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24A" w:rsidRDefault="00B77792" w:rsidP="000D16EE">
      <w:pPr>
        <w:tabs>
          <w:tab w:val="left" w:pos="709"/>
          <w:tab w:val="left" w:pos="3342"/>
        </w:tabs>
        <w:spacing w:before="56" w:after="0" w:line="240" w:lineRule="atLeast"/>
        <w:jc w:val="both"/>
        <w:rPr>
          <w:rFonts w:ascii="Times New Roman" w:eastAsia="Times New Roman" w:hAnsi="Times New Roman" w:cs="Times New Roman"/>
          <w:b/>
          <w:bCs/>
          <w:noProof/>
          <w:sz w:val="18"/>
          <w:szCs w:val="18"/>
          <w:lang w:eastAsia="tr-TR"/>
        </w:rPr>
      </w:pPr>
      <w:r>
        <w:rPr>
          <w:rFonts w:ascii="Times New Roman" w:eastAsia="Times New Roman" w:hAnsi="Times New Roman" w:cs="Times New Roman"/>
          <w:b/>
          <w:bCs/>
          <w:noProof/>
          <w:sz w:val="18"/>
          <w:szCs w:val="18"/>
          <w:lang w:eastAsia="tr-TR"/>
        </w:rPr>
        <w:t xml:space="preserve">             </w:t>
      </w:r>
    </w:p>
    <w:tbl>
      <w:tblPr>
        <w:tblW w:w="8789" w:type="dxa"/>
        <w:tblCellMar>
          <w:left w:w="0" w:type="dxa"/>
          <w:right w:w="0" w:type="dxa"/>
        </w:tblCellMar>
        <w:tblLook w:val="04A0" w:firstRow="1" w:lastRow="0" w:firstColumn="1" w:lastColumn="0" w:noHBand="0" w:noVBand="1"/>
      </w:tblPr>
      <w:tblGrid>
        <w:gridCol w:w="2931"/>
        <w:gridCol w:w="2931"/>
        <w:gridCol w:w="2927"/>
      </w:tblGrid>
      <w:tr w:rsidR="0048324A" w:rsidRPr="0048324A" w:rsidTr="0048324A">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8324A" w:rsidRPr="0048324A" w:rsidRDefault="0048324A" w:rsidP="0048324A">
            <w:pPr>
              <w:spacing w:after="0" w:line="240" w:lineRule="atLeast"/>
              <w:rPr>
                <w:rFonts w:ascii="Times New Roman" w:eastAsia="Times New Roman" w:hAnsi="Times New Roman" w:cs="Times New Roman"/>
                <w:sz w:val="24"/>
                <w:szCs w:val="24"/>
                <w:lang w:eastAsia="tr-TR"/>
              </w:rPr>
            </w:pPr>
            <w:r w:rsidRPr="0048324A">
              <w:rPr>
                <w:rFonts w:ascii="Arial" w:eastAsia="Times New Roman" w:hAnsi="Arial" w:cs="Arial"/>
                <w:sz w:val="16"/>
                <w:szCs w:val="16"/>
                <w:lang w:eastAsia="tr-TR"/>
              </w:rPr>
              <w:t>7 Ekim 2016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8324A" w:rsidRPr="0048324A" w:rsidRDefault="0048324A" w:rsidP="0048324A">
            <w:pPr>
              <w:spacing w:after="0" w:line="240" w:lineRule="atLeast"/>
              <w:jc w:val="center"/>
              <w:rPr>
                <w:rFonts w:ascii="Times New Roman" w:eastAsia="Times New Roman" w:hAnsi="Times New Roman" w:cs="Times New Roman"/>
                <w:sz w:val="24"/>
                <w:szCs w:val="24"/>
                <w:lang w:eastAsia="tr-TR"/>
              </w:rPr>
            </w:pPr>
            <w:r w:rsidRPr="0048324A">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8324A" w:rsidRPr="0048324A" w:rsidRDefault="0048324A" w:rsidP="0048324A">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48324A">
              <w:rPr>
                <w:rFonts w:ascii="Arial" w:eastAsia="Times New Roman" w:hAnsi="Arial" w:cs="Arial"/>
                <w:sz w:val="16"/>
                <w:szCs w:val="16"/>
                <w:lang w:eastAsia="tr-TR"/>
              </w:rPr>
              <w:t>Sayı : 29850</w:t>
            </w:r>
          </w:p>
        </w:tc>
      </w:tr>
      <w:tr w:rsidR="0048324A" w:rsidRPr="0048324A" w:rsidTr="0048324A">
        <w:trPr>
          <w:trHeight w:val="480"/>
        </w:trPr>
        <w:tc>
          <w:tcPr>
            <w:tcW w:w="8789" w:type="dxa"/>
            <w:gridSpan w:val="3"/>
            <w:tcMar>
              <w:top w:w="0" w:type="dxa"/>
              <w:left w:w="108" w:type="dxa"/>
              <w:bottom w:w="0" w:type="dxa"/>
              <w:right w:w="108" w:type="dxa"/>
            </w:tcMar>
            <w:vAlign w:val="center"/>
            <w:hideMark/>
          </w:tcPr>
          <w:p w:rsidR="0048324A" w:rsidRPr="0048324A" w:rsidRDefault="0048324A" w:rsidP="00483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24A">
              <w:rPr>
                <w:rFonts w:ascii="Arial" w:eastAsia="Times New Roman" w:hAnsi="Arial" w:cs="Arial"/>
                <w:b/>
                <w:bCs/>
                <w:color w:val="000080"/>
                <w:sz w:val="18"/>
                <w:szCs w:val="18"/>
                <w:lang w:eastAsia="tr-TR"/>
              </w:rPr>
              <w:t>TEBLİĞ</w:t>
            </w:r>
          </w:p>
        </w:tc>
      </w:tr>
    </w:tbl>
    <w:p w:rsidR="00B77792" w:rsidRPr="009B574F" w:rsidRDefault="00B77792" w:rsidP="000D16EE">
      <w:pPr>
        <w:tabs>
          <w:tab w:val="left" w:pos="709"/>
          <w:tab w:val="left" w:pos="3342"/>
        </w:tabs>
        <w:spacing w:before="56" w:after="0" w:line="240" w:lineRule="atLeast"/>
        <w:jc w:val="both"/>
        <w:rPr>
          <w:rFonts w:ascii="Times New Roman" w:eastAsia="Times New Roman" w:hAnsi="Times New Roman" w:cs="Times New Roman"/>
          <w:bCs/>
          <w:noProof/>
          <w:sz w:val="18"/>
          <w:szCs w:val="18"/>
          <w:u w:val="single"/>
          <w:lang w:eastAsia="tr-TR"/>
        </w:rPr>
      </w:pPr>
      <w:r>
        <w:rPr>
          <w:rFonts w:ascii="Times New Roman" w:eastAsia="Times New Roman" w:hAnsi="Times New Roman" w:cs="Times New Roman"/>
          <w:b/>
          <w:bCs/>
          <w:noProof/>
          <w:sz w:val="18"/>
          <w:szCs w:val="18"/>
          <w:lang w:eastAsia="tr-TR"/>
        </w:rPr>
        <w:t xml:space="preserve"> </w:t>
      </w:r>
      <w:bookmarkStart w:id="0" w:name="_GoBack"/>
      <w:bookmarkEnd w:id="0"/>
      <w:r w:rsidRPr="009B574F">
        <w:rPr>
          <w:rFonts w:ascii="Times New Roman" w:eastAsia="Times New Roman" w:hAnsi="Times New Roman" w:cs="Times New Roman"/>
          <w:bCs/>
          <w:noProof/>
          <w:sz w:val="18"/>
          <w:szCs w:val="18"/>
          <w:u w:val="single"/>
          <w:lang w:eastAsia="tr-TR"/>
        </w:rPr>
        <w:t>Sosyal Güvenlik Kurumu Başkanlığından:</w:t>
      </w:r>
    </w:p>
    <w:p w:rsidR="00564490" w:rsidRDefault="00B77792" w:rsidP="00DB22B2">
      <w:pPr>
        <w:tabs>
          <w:tab w:val="left" w:pos="709"/>
          <w:tab w:val="left" w:pos="3342"/>
        </w:tabs>
        <w:spacing w:before="56" w:after="0" w:line="240" w:lineRule="atLeast"/>
        <w:jc w:val="both"/>
        <w:rPr>
          <w:rFonts w:ascii="Times New Roman" w:eastAsia="Times New Roman" w:hAnsi="Times New Roman" w:cs="Times New Roman"/>
          <w:b/>
          <w:bCs/>
          <w:noProof/>
          <w:sz w:val="18"/>
          <w:szCs w:val="18"/>
          <w:lang w:eastAsia="tr-TR"/>
        </w:rPr>
      </w:pPr>
      <w:r>
        <w:rPr>
          <w:rFonts w:ascii="Times New Roman" w:eastAsia="Times New Roman" w:hAnsi="Times New Roman" w:cs="Times New Roman"/>
          <w:b/>
          <w:bCs/>
          <w:noProof/>
          <w:sz w:val="18"/>
          <w:szCs w:val="18"/>
          <w:lang w:eastAsia="tr-TR"/>
        </w:rPr>
        <w:t xml:space="preserve">                                     </w:t>
      </w:r>
    </w:p>
    <w:p w:rsidR="00B77792" w:rsidRPr="0098308E" w:rsidRDefault="00564490" w:rsidP="00DB22B2">
      <w:pPr>
        <w:tabs>
          <w:tab w:val="left" w:pos="709"/>
          <w:tab w:val="left" w:pos="3342"/>
        </w:tabs>
        <w:spacing w:before="56" w:after="0" w:line="240" w:lineRule="atLeast"/>
        <w:jc w:val="both"/>
        <w:rPr>
          <w:rFonts w:ascii="Times New Roman" w:eastAsia="Times New Roman" w:hAnsi="Times New Roman" w:cs="Times New Roman"/>
          <w:b/>
          <w:bCs/>
          <w:noProof/>
          <w:sz w:val="19"/>
          <w:szCs w:val="19"/>
          <w:lang w:eastAsia="tr-TR"/>
        </w:rPr>
      </w:pPr>
      <w:r>
        <w:rPr>
          <w:rFonts w:ascii="Times New Roman" w:eastAsia="Times New Roman" w:hAnsi="Times New Roman" w:cs="Times New Roman"/>
          <w:b/>
          <w:bCs/>
          <w:noProof/>
          <w:sz w:val="18"/>
          <w:szCs w:val="18"/>
          <w:lang w:eastAsia="tr-TR"/>
        </w:rPr>
        <w:t xml:space="preserve">                                </w:t>
      </w:r>
      <w:r w:rsidR="00B77792">
        <w:rPr>
          <w:rFonts w:ascii="Times New Roman" w:eastAsia="Times New Roman" w:hAnsi="Times New Roman" w:cs="Times New Roman"/>
          <w:b/>
          <w:bCs/>
          <w:noProof/>
          <w:sz w:val="18"/>
          <w:szCs w:val="18"/>
          <w:lang w:eastAsia="tr-TR"/>
        </w:rPr>
        <w:t xml:space="preserve">  </w:t>
      </w:r>
      <w:r w:rsidR="00B77792" w:rsidRPr="0098308E">
        <w:rPr>
          <w:rFonts w:ascii="Times New Roman" w:eastAsia="Times New Roman" w:hAnsi="Times New Roman" w:cs="Times New Roman"/>
          <w:b/>
          <w:bCs/>
          <w:noProof/>
          <w:sz w:val="18"/>
          <w:szCs w:val="18"/>
          <w:lang w:eastAsia="tr-TR"/>
        </w:rPr>
        <w:t>SOSYAL GÜVENLİK KURUMU SAĞLIK UYGULAMA TEBLİĞİNDE</w:t>
      </w:r>
    </w:p>
    <w:p w:rsidR="00B77792" w:rsidRDefault="00B77792" w:rsidP="00364B8B">
      <w:pPr>
        <w:spacing w:after="226" w:line="240" w:lineRule="atLeast"/>
        <w:jc w:val="center"/>
        <w:rPr>
          <w:rFonts w:ascii="Times New Roman" w:eastAsia="Times New Roman" w:hAnsi="Times New Roman" w:cs="Times New Roman"/>
          <w:b/>
          <w:bCs/>
          <w:noProof/>
          <w:sz w:val="18"/>
          <w:szCs w:val="18"/>
          <w:lang w:eastAsia="tr-TR"/>
        </w:rPr>
      </w:pPr>
      <w:r w:rsidRPr="0098308E">
        <w:rPr>
          <w:rFonts w:ascii="Times New Roman" w:eastAsia="Times New Roman" w:hAnsi="Times New Roman" w:cs="Times New Roman"/>
          <w:b/>
          <w:bCs/>
          <w:noProof/>
          <w:sz w:val="18"/>
          <w:szCs w:val="18"/>
          <w:lang w:eastAsia="tr-TR"/>
        </w:rPr>
        <w:t>DEĞİŞİKLİK YAPILMASINA DAİR TEBLİĞ</w:t>
      </w:r>
    </w:p>
    <w:p w:rsidR="00B77792" w:rsidRDefault="00B77792" w:rsidP="00DB22B2">
      <w:pPr>
        <w:keepNext/>
        <w:keepLines/>
        <w:tabs>
          <w:tab w:val="left" w:pos="720"/>
        </w:tabs>
        <w:spacing w:after="0" w:line="240" w:lineRule="exact"/>
        <w:ind w:firstLine="709"/>
        <w:jc w:val="both"/>
        <w:outlineLvl w:val="2"/>
        <w:rPr>
          <w:rFonts w:ascii="Times New Roman" w:eastAsiaTheme="majorEastAsia" w:hAnsi="Times New Roman" w:cs="Times New Roman"/>
          <w:b/>
          <w:bCs/>
          <w:noProof/>
          <w:sz w:val="18"/>
          <w:szCs w:val="18"/>
        </w:rPr>
      </w:pPr>
    </w:p>
    <w:p w:rsidR="005B7FC2" w:rsidRPr="005B7FC2" w:rsidRDefault="00B77792" w:rsidP="009E66DA">
      <w:pPr>
        <w:pStyle w:val="Balk3"/>
        <w:tabs>
          <w:tab w:val="left" w:pos="720"/>
        </w:tabs>
        <w:spacing w:before="0" w:line="240" w:lineRule="exact"/>
        <w:jc w:val="both"/>
        <w:rPr>
          <w:rFonts w:ascii="Times New Roman" w:eastAsia="Times New Roman" w:hAnsi="Times New Roman" w:cs="Arial"/>
          <w:b w:val="0"/>
          <w:color w:val="auto"/>
          <w:sz w:val="18"/>
          <w:szCs w:val="18"/>
          <w:lang w:eastAsia="tr-TR"/>
        </w:rPr>
      </w:pPr>
      <w:r>
        <w:rPr>
          <w:rFonts w:ascii="Times New Roman" w:eastAsia="Times New Roman" w:hAnsi="Times New Roman" w:cs="Arial"/>
          <w:sz w:val="18"/>
          <w:szCs w:val="18"/>
          <w:lang w:eastAsia="tr-TR"/>
        </w:rPr>
        <w:t xml:space="preserve">               </w:t>
      </w:r>
      <w:r w:rsidR="00A720C8" w:rsidRPr="005958EE">
        <w:rPr>
          <w:rFonts w:ascii="Times New Roman" w:eastAsia="Times New Roman" w:hAnsi="Times New Roman" w:cs="Arial"/>
          <w:color w:val="auto"/>
          <w:sz w:val="18"/>
          <w:szCs w:val="18"/>
          <w:lang w:eastAsia="tr-TR"/>
        </w:rPr>
        <w:t>MADDE 1</w:t>
      </w:r>
      <w:r w:rsidR="00A720C8" w:rsidRPr="00A720C8">
        <w:rPr>
          <w:rFonts w:ascii="Times New Roman" w:eastAsia="Times New Roman" w:hAnsi="Times New Roman" w:cs="Arial"/>
          <w:color w:val="auto"/>
          <w:sz w:val="18"/>
          <w:szCs w:val="18"/>
          <w:lang w:eastAsia="tr-TR"/>
        </w:rPr>
        <w:t xml:space="preserve">- </w:t>
      </w:r>
      <w:r w:rsidR="00A720C8" w:rsidRPr="00A720C8">
        <w:rPr>
          <w:rFonts w:ascii="Times New Roman" w:eastAsia="Times New Roman" w:hAnsi="Times New Roman" w:cs="Arial"/>
          <w:b w:val="0"/>
          <w:color w:val="auto"/>
          <w:sz w:val="18"/>
          <w:szCs w:val="18"/>
          <w:lang w:eastAsia="tr-TR"/>
        </w:rPr>
        <w:t xml:space="preserve">24/3/2013 tarihli ve 28597 sayılı Resmî Gazete ’de yayımlanan Sosyal Güvenlik Kurumu Sağlık Uygulama Tebliğinin </w:t>
      </w:r>
      <w:r w:rsidR="005B7FC2" w:rsidRPr="005B7FC2">
        <w:rPr>
          <w:rFonts w:ascii="Times New Roman" w:eastAsia="Times New Roman" w:hAnsi="Times New Roman" w:cs="Arial"/>
          <w:b w:val="0"/>
          <w:color w:val="auto"/>
          <w:sz w:val="18"/>
          <w:szCs w:val="18"/>
          <w:lang w:eastAsia="tr-TR"/>
        </w:rPr>
        <w:t>1.4.2.A numaralı maddesinin birinci fıkrasında yer alan “Türk Silahlı Kuvvetlerinin eğitim ve araştırma hastanesi olmayan hastaneleri,” ibaresi yürürlükten kaldırılmıştır.</w:t>
      </w:r>
    </w:p>
    <w:p w:rsidR="005B7FC2" w:rsidRPr="005B7FC2" w:rsidRDefault="005B7FC2" w:rsidP="00DB22B2">
      <w:pPr>
        <w:keepNext/>
        <w:tabs>
          <w:tab w:val="left" w:pos="720"/>
        </w:tabs>
        <w:spacing w:after="0" w:line="240" w:lineRule="exact"/>
        <w:jc w:val="both"/>
        <w:outlineLvl w:val="2"/>
        <w:rPr>
          <w:rFonts w:ascii="Times New Roman" w:eastAsia="Times New Roman" w:hAnsi="Times New Roman" w:cs="Arial"/>
          <w:bCs/>
          <w:sz w:val="18"/>
          <w:szCs w:val="18"/>
          <w:lang w:eastAsia="tr-TR"/>
        </w:rPr>
      </w:pPr>
      <w:r w:rsidRPr="005B7FC2">
        <w:rPr>
          <w:rFonts w:ascii="Times New Roman" w:eastAsia="Times New Roman" w:hAnsi="Times New Roman" w:cs="Arial"/>
          <w:bCs/>
          <w:sz w:val="18"/>
          <w:szCs w:val="18"/>
          <w:lang w:eastAsia="tr-TR"/>
        </w:rPr>
        <w:tab/>
      </w:r>
      <w:r w:rsidRPr="005B7FC2">
        <w:rPr>
          <w:rFonts w:ascii="Times New Roman" w:eastAsia="Times New Roman" w:hAnsi="Times New Roman" w:cs="Arial"/>
          <w:b/>
          <w:bCs/>
          <w:sz w:val="18"/>
          <w:szCs w:val="18"/>
          <w:lang w:eastAsia="tr-TR"/>
        </w:rPr>
        <w:t>MADDE 2-</w:t>
      </w:r>
      <w:r w:rsidRPr="005B7FC2">
        <w:rPr>
          <w:rFonts w:ascii="Times New Roman" w:eastAsia="Times New Roman" w:hAnsi="Times New Roman" w:cs="Arial"/>
          <w:bCs/>
          <w:sz w:val="18"/>
          <w:szCs w:val="18"/>
          <w:lang w:eastAsia="tr-TR"/>
        </w:rPr>
        <w:t xml:space="preserve"> Aynı Tebliğin 1.4.2.C numaral</w:t>
      </w:r>
      <w:r w:rsidR="00BB5375">
        <w:rPr>
          <w:rFonts w:ascii="Times New Roman" w:eastAsia="Times New Roman" w:hAnsi="Times New Roman" w:cs="Arial"/>
          <w:bCs/>
          <w:sz w:val="18"/>
          <w:szCs w:val="18"/>
          <w:lang w:eastAsia="tr-TR"/>
        </w:rPr>
        <w:t>ı maddesinin birinci fıkrasında aşağıdaki düzenlemeler yapılmıştır.</w:t>
      </w:r>
    </w:p>
    <w:p w:rsidR="005B7FC2" w:rsidRPr="005B7FC2" w:rsidRDefault="009E66DA" w:rsidP="00DB22B2">
      <w:pPr>
        <w:keepNext/>
        <w:tabs>
          <w:tab w:val="left" w:pos="993"/>
        </w:tabs>
        <w:spacing w:after="0" w:line="240" w:lineRule="exact"/>
        <w:jc w:val="both"/>
        <w:outlineLvl w:val="2"/>
        <w:rPr>
          <w:rFonts w:ascii="Times New Roman" w:eastAsia="Times New Roman" w:hAnsi="Times New Roman" w:cs="Arial"/>
          <w:bCs/>
          <w:sz w:val="18"/>
          <w:szCs w:val="18"/>
          <w:lang w:eastAsia="tr-TR"/>
        </w:rPr>
      </w:pPr>
      <w:r>
        <w:rPr>
          <w:rFonts w:ascii="Times New Roman" w:eastAsia="Times New Roman" w:hAnsi="Times New Roman" w:cs="Arial"/>
          <w:bCs/>
          <w:sz w:val="18"/>
          <w:szCs w:val="18"/>
          <w:lang w:eastAsia="tr-TR"/>
        </w:rPr>
        <w:t xml:space="preserve">              </w:t>
      </w:r>
      <w:r w:rsidR="005B7FC2">
        <w:rPr>
          <w:rFonts w:ascii="Times New Roman" w:eastAsia="Times New Roman" w:hAnsi="Times New Roman" w:cs="Arial"/>
          <w:bCs/>
          <w:sz w:val="18"/>
          <w:szCs w:val="18"/>
          <w:lang w:eastAsia="tr-TR"/>
        </w:rPr>
        <w:t xml:space="preserve"> a)</w:t>
      </w:r>
      <w:r w:rsidR="0083079F">
        <w:rPr>
          <w:rFonts w:ascii="Times New Roman" w:eastAsia="Times New Roman" w:hAnsi="Times New Roman" w:cs="Arial"/>
          <w:bCs/>
          <w:sz w:val="18"/>
          <w:szCs w:val="18"/>
          <w:lang w:eastAsia="tr-TR"/>
        </w:rPr>
        <w:t xml:space="preserve"> Fıkrada yer alan</w:t>
      </w:r>
      <w:r w:rsidR="005B7FC2">
        <w:rPr>
          <w:rFonts w:ascii="Times New Roman" w:eastAsia="Times New Roman" w:hAnsi="Times New Roman" w:cs="Arial"/>
          <w:bCs/>
          <w:sz w:val="18"/>
          <w:szCs w:val="18"/>
          <w:lang w:eastAsia="tr-TR"/>
        </w:rPr>
        <w:t xml:space="preserve"> </w:t>
      </w:r>
      <w:r w:rsidR="005B7FC2" w:rsidRPr="005B7FC2">
        <w:rPr>
          <w:rFonts w:ascii="Times New Roman" w:eastAsia="Times New Roman" w:hAnsi="Times New Roman" w:cs="Arial"/>
          <w:bCs/>
          <w:sz w:val="18"/>
          <w:szCs w:val="18"/>
          <w:lang w:eastAsia="tr-TR"/>
        </w:rPr>
        <w:t>“</w:t>
      </w:r>
      <w:r w:rsidR="00BB5375">
        <w:rPr>
          <w:rFonts w:ascii="Times New Roman" w:eastAsia="Times New Roman" w:hAnsi="Times New Roman" w:cs="Arial"/>
          <w:bCs/>
          <w:sz w:val="18"/>
          <w:szCs w:val="18"/>
          <w:lang w:eastAsia="tr-TR"/>
        </w:rPr>
        <w:t xml:space="preserve">, </w:t>
      </w:r>
      <w:r w:rsidR="005B7FC2" w:rsidRPr="005B7FC2">
        <w:rPr>
          <w:rFonts w:ascii="Times New Roman" w:eastAsia="Times New Roman" w:hAnsi="Times New Roman" w:cs="Arial"/>
          <w:bCs/>
          <w:sz w:val="18"/>
          <w:szCs w:val="18"/>
          <w:lang w:eastAsia="tr-TR"/>
        </w:rPr>
        <w:t xml:space="preserve">Türk Silahlı Kuvvetlerine bağlı tıp fakültesi hastanesi ile </w:t>
      </w:r>
      <w:r w:rsidR="00BB5375">
        <w:rPr>
          <w:rFonts w:ascii="Times New Roman" w:eastAsia="Times New Roman" w:hAnsi="Times New Roman" w:cs="Arial"/>
          <w:bCs/>
          <w:sz w:val="18"/>
          <w:szCs w:val="18"/>
          <w:lang w:eastAsia="tr-TR"/>
        </w:rPr>
        <w:t>eğitim ve araştırma hastaneleri</w:t>
      </w:r>
      <w:r w:rsidR="005B7FC2" w:rsidRPr="005B7FC2">
        <w:rPr>
          <w:rFonts w:ascii="Times New Roman" w:eastAsia="Times New Roman" w:hAnsi="Times New Roman" w:cs="Arial"/>
          <w:bCs/>
          <w:sz w:val="18"/>
          <w:szCs w:val="18"/>
          <w:lang w:eastAsia="tr-TR"/>
        </w:rPr>
        <w:t xml:space="preserve">” </w:t>
      </w:r>
      <w:r w:rsidR="00823B41">
        <w:rPr>
          <w:rFonts w:ascii="Times New Roman" w:eastAsia="Times New Roman" w:hAnsi="Times New Roman" w:cs="Arial"/>
          <w:bCs/>
          <w:sz w:val="18"/>
          <w:szCs w:val="18"/>
          <w:lang w:eastAsia="tr-TR"/>
        </w:rPr>
        <w:t>ibaresi yürürlükten kaldırılmıştır.</w:t>
      </w:r>
    </w:p>
    <w:p w:rsidR="005B7FC2" w:rsidRPr="005B7FC2" w:rsidRDefault="009E66DA" w:rsidP="00DB22B2">
      <w:pPr>
        <w:keepNext/>
        <w:tabs>
          <w:tab w:val="left" w:pos="993"/>
        </w:tabs>
        <w:spacing w:after="0" w:line="240" w:lineRule="exact"/>
        <w:jc w:val="both"/>
        <w:outlineLvl w:val="2"/>
        <w:rPr>
          <w:rFonts w:ascii="Times New Roman" w:eastAsia="Times New Roman" w:hAnsi="Times New Roman" w:cs="Arial"/>
          <w:bCs/>
          <w:sz w:val="18"/>
          <w:szCs w:val="18"/>
          <w:lang w:eastAsia="tr-TR"/>
        </w:rPr>
      </w:pPr>
      <w:r>
        <w:rPr>
          <w:rFonts w:ascii="Times New Roman" w:eastAsia="Times New Roman" w:hAnsi="Times New Roman" w:cs="Arial"/>
          <w:bCs/>
          <w:sz w:val="18"/>
          <w:szCs w:val="18"/>
          <w:lang w:eastAsia="tr-TR"/>
        </w:rPr>
        <w:t xml:space="preserve">               </w:t>
      </w:r>
      <w:r w:rsidR="005B7FC2">
        <w:rPr>
          <w:rFonts w:ascii="Times New Roman" w:eastAsia="Times New Roman" w:hAnsi="Times New Roman" w:cs="Arial"/>
          <w:bCs/>
          <w:sz w:val="18"/>
          <w:szCs w:val="18"/>
          <w:lang w:eastAsia="tr-TR"/>
        </w:rPr>
        <w:t xml:space="preserve">b) </w:t>
      </w:r>
      <w:r w:rsidR="0083079F">
        <w:rPr>
          <w:rFonts w:ascii="Times New Roman" w:eastAsia="Times New Roman" w:hAnsi="Times New Roman" w:cs="Arial"/>
          <w:bCs/>
          <w:sz w:val="18"/>
          <w:szCs w:val="18"/>
          <w:lang w:eastAsia="tr-TR"/>
        </w:rPr>
        <w:t xml:space="preserve">Fıkrada yer alan </w:t>
      </w:r>
      <w:r w:rsidR="005B7FC2" w:rsidRPr="005B7FC2">
        <w:rPr>
          <w:rFonts w:ascii="Times New Roman" w:eastAsia="Times New Roman" w:hAnsi="Times New Roman" w:cs="Arial"/>
          <w:bCs/>
          <w:sz w:val="18"/>
          <w:szCs w:val="18"/>
          <w:lang w:eastAsia="tr-TR"/>
        </w:rPr>
        <w:t>“</w:t>
      </w:r>
      <w:r w:rsidR="00BB5375" w:rsidRPr="00BB5375">
        <w:rPr>
          <w:rFonts w:ascii="Times New Roman" w:eastAsia="Times New Roman" w:hAnsi="Times New Roman" w:cs="Arial"/>
          <w:bCs/>
          <w:sz w:val="18"/>
          <w:szCs w:val="18"/>
          <w:lang w:eastAsia="tr-TR"/>
        </w:rPr>
        <w:t>enstitüler</w:t>
      </w:r>
      <w:r w:rsidR="00BB5375">
        <w:rPr>
          <w:rFonts w:ascii="Times New Roman" w:eastAsia="Times New Roman" w:hAnsi="Times New Roman" w:cs="Arial"/>
          <w:bCs/>
          <w:sz w:val="18"/>
          <w:szCs w:val="18"/>
          <w:lang w:eastAsia="tr-TR"/>
        </w:rPr>
        <w:t>”</w:t>
      </w:r>
      <w:r w:rsidR="00BB5375" w:rsidRPr="00BB5375">
        <w:rPr>
          <w:rFonts w:ascii="Times New Roman" w:eastAsia="Times New Roman" w:hAnsi="Times New Roman" w:cs="Arial"/>
          <w:bCs/>
          <w:sz w:val="18"/>
          <w:szCs w:val="18"/>
          <w:lang w:eastAsia="tr-TR"/>
        </w:rPr>
        <w:t xml:space="preserve"> </w:t>
      </w:r>
      <w:r w:rsidR="005B7FC2" w:rsidRPr="005B7FC2">
        <w:rPr>
          <w:rFonts w:ascii="Times New Roman" w:eastAsia="Times New Roman" w:hAnsi="Times New Roman" w:cs="Arial"/>
          <w:bCs/>
          <w:sz w:val="18"/>
          <w:szCs w:val="18"/>
          <w:lang w:eastAsia="tr-TR"/>
        </w:rPr>
        <w:t>ibaresinden sonra gelme</w:t>
      </w:r>
      <w:r w:rsidR="00BB5375">
        <w:rPr>
          <w:rFonts w:ascii="Times New Roman" w:eastAsia="Times New Roman" w:hAnsi="Times New Roman" w:cs="Arial"/>
          <w:bCs/>
          <w:sz w:val="18"/>
          <w:szCs w:val="18"/>
          <w:lang w:eastAsia="tr-TR"/>
        </w:rPr>
        <w:t>k üzere “ve semt poliklinikleri</w:t>
      </w:r>
      <w:r w:rsidR="005B7FC2" w:rsidRPr="005B7FC2">
        <w:rPr>
          <w:rFonts w:ascii="Times New Roman" w:eastAsia="Times New Roman" w:hAnsi="Times New Roman" w:cs="Arial"/>
          <w:bCs/>
          <w:sz w:val="18"/>
          <w:szCs w:val="18"/>
          <w:lang w:eastAsia="tr-TR"/>
        </w:rPr>
        <w:t>” ibaresi eklenmiştir.</w:t>
      </w:r>
    </w:p>
    <w:p w:rsidR="00B452E8" w:rsidRDefault="005B7FC2" w:rsidP="00DB22B2">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5B7FC2">
        <w:rPr>
          <w:rFonts w:ascii="Times New Roman" w:eastAsia="Times New Roman" w:hAnsi="Times New Roman" w:cs="Times New Roman"/>
          <w:b/>
          <w:bCs/>
          <w:sz w:val="18"/>
          <w:szCs w:val="18"/>
          <w:lang w:eastAsia="tr-TR"/>
        </w:rPr>
        <w:t xml:space="preserve">MADDE 3- </w:t>
      </w:r>
      <w:r w:rsidRPr="005B7FC2">
        <w:rPr>
          <w:rFonts w:ascii="Times New Roman" w:eastAsia="Times New Roman" w:hAnsi="Times New Roman" w:cs="Times New Roman"/>
          <w:bCs/>
          <w:sz w:val="18"/>
          <w:szCs w:val="18"/>
          <w:lang w:eastAsia="tr-TR"/>
        </w:rPr>
        <w:t>Aynı Tebliğin 2.2 numaralı maddesinin dokuzuncu fıkrasının üçüncü cümlesinden sonra gelmek üzere</w:t>
      </w:r>
      <w:r w:rsidR="00B452E8">
        <w:rPr>
          <w:rFonts w:ascii="Times New Roman" w:eastAsia="Times New Roman" w:hAnsi="Times New Roman" w:cs="Times New Roman"/>
          <w:bCs/>
          <w:sz w:val="18"/>
          <w:szCs w:val="18"/>
          <w:lang w:eastAsia="tr-TR"/>
        </w:rPr>
        <w:t xml:space="preserve"> aşağıdaki cümle eklenmiştir.</w:t>
      </w:r>
    </w:p>
    <w:p w:rsidR="005B7FC2" w:rsidRPr="005B7FC2" w:rsidRDefault="005B7FC2" w:rsidP="00DB22B2">
      <w:pPr>
        <w:tabs>
          <w:tab w:val="left" w:pos="993"/>
        </w:tabs>
        <w:spacing w:after="0" w:line="240" w:lineRule="exact"/>
        <w:jc w:val="both"/>
        <w:rPr>
          <w:rFonts w:ascii="Times New Roman" w:eastAsia="Times New Roman" w:hAnsi="Times New Roman" w:cs="Times New Roman"/>
          <w:b/>
          <w:bCs/>
          <w:sz w:val="18"/>
          <w:szCs w:val="18"/>
          <w:lang w:eastAsia="tr-TR"/>
        </w:rPr>
      </w:pPr>
      <w:r w:rsidRPr="005B7FC2">
        <w:rPr>
          <w:rFonts w:ascii="Times New Roman" w:eastAsia="Times New Roman" w:hAnsi="Times New Roman" w:cs="Times New Roman"/>
          <w:bCs/>
          <w:sz w:val="18"/>
          <w:szCs w:val="18"/>
          <w:lang w:eastAsia="tr-TR"/>
        </w:rPr>
        <w:t xml:space="preserve"> “</w:t>
      </w:r>
      <w:r w:rsidRPr="005B7FC2">
        <w:rPr>
          <w:rFonts w:ascii="Times New Roman" w:eastAsia="Times New Roman" w:hAnsi="Times New Roman" w:cs="Times New Roman"/>
          <w:sz w:val="18"/>
          <w:szCs w:val="18"/>
          <w:lang w:eastAsia="tr-TR"/>
        </w:rPr>
        <w:t>Ayrıca sözleşmeli/protokollü sağlık kurum ve kuruluşları, infüzyon kemoterapi hazırlanması işlemlerini Kurum ile sözleşmeli/protokollü başka bir sağlık hizmeti sunucusundan hizmet alımı yöntemi ile de sağlayabilirler.”</w:t>
      </w:r>
      <w:r w:rsidR="00823B41">
        <w:rPr>
          <w:rFonts w:ascii="Times New Roman" w:eastAsia="Times New Roman" w:hAnsi="Times New Roman" w:cs="Times New Roman"/>
          <w:bCs/>
          <w:sz w:val="18"/>
          <w:szCs w:val="18"/>
          <w:lang w:eastAsia="tr-TR"/>
        </w:rPr>
        <w:t xml:space="preserve"> </w:t>
      </w:r>
    </w:p>
    <w:p w:rsidR="005B7FC2" w:rsidRPr="005B7FC2" w:rsidRDefault="005B7FC2" w:rsidP="00DB22B2">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5B7FC2">
        <w:rPr>
          <w:rFonts w:ascii="Times New Roman" w:eastAsia="Times New Roman" w:hAnsi="Times New Roman" w:cs="Times New Roman"/>
          <w:b/>
          <w:bCs/>
          <w:sz w:val="18"/>
          <w:szCs w:val="18"/>
          <w:lang w:eastAsia="tr-TR"/>
        </w:rPr>
        <w:t>MADDE 4-</w:t>
      </w:r>
      <w:r w:rsidRPr="005B7FC2">
        <w:rPr>
          <w:rFonts w:ascii="Times New Roman" w:eastAsia="Times New Roman" w:hAnsi="Times New Roman" w:cs="Times New Roman"/>
          <w:bCs/>
          <w:sz w:val="18"/>
          <w:szCs w:val="18"/>
          <w:lang w:eastAsia="tr-TR"/>
        </w:rPr>
        <w:t xml:space="preserve">Aynı Tebliğin 2.2.1.B-1 numaralı maddesinin dokuzuncu fıkrası yürürlükten kaldırılmıştır. </w:t>
      </w:r>
    </w:p>
    <w:p w:rsidR="00524F8C" w:rsidRDefault="005B7FC2" w:rsidP="00DB22B2">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5B7FC2">
        <w:rPr>
          <w:rFonts w:ascii="Times New Roman" w:eastAsia="Times New Roman" w:hAnsi="Times New Roman" w:cs="Times New Roman"/>
          <w:b/>
          <w:bCs/>
          <w:sz w:val="18"/>
          <w:szCs w:val="18"/>
          <w:lang w:eastAsia="tr-TR"/>
        </w:rPr>
        <w:t xml:space="preserve">MADDE 5- </w:t>
      </w:r>
      <w:r w:rsidRPr="005B7FC2">
        <w:rPr>
          <w:rFonts w:ascii="Times New Roman" w:eastAsia="Times New Roman" w:hAnsi="Times New Roman" w:cs="Times New Roman"/>
          <w:bCs/>
          <w:sz w:val="18"/>
          <w:szCs w:val="18"/>
          <w:lang w:eastAsia="tr-TR"/>
        </w:rPr>
        <w:t>Aynı Tebliğin 2.2.1.B-2 numaralı maddesini</w:t>
      </w:r>
      <w:r w:rsidR="00524F8C">
        <w:rPr>
          <w:rFonts w:ascii="Times New Roman" w:eastAsia="Times New Roman" w:hAnsi="Times New Roman" w:cs="Times New Roman"/>
          <w:bCs/>
          <w:sz w:val="18"/>
          <w:szCs w:val="18"/>
          <w:lang w:eastAsia="tr-TR"/>
        </w:rPr>
        <w:t>n ikinci fıkrasının (a) bendi aşağıdaki şekilde değiştirilmiştir.</w:t>
      </w:r>
    </w:p>
    <w:p w:rsidR="00524F8C" w:rsidRDefault="00524F8C" w:rsidP="00DB22B2">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r w:rsidRPr="00524F8C">
        <w:rPr>
          <w:rFonts w:ascii="Times New Roman" w:eastAsia="Times New Roman" w:hAnsi="Times New Roman" w:cs="Times New Roman"/>
          <w:bCs/>
          <w:sz w:val="18"/>
          <w:szCs w:val="18"/>
          <w:lang w:eastAsia="tr-TR"/>
        </w:rPr>
        <w:t>a)</w:t>
      </w:r>
      <w:r w:rsidR="00A028D3">
        <w:rPr>
          <w:rFonts w:ascii="Times New Roman" w:eastAsia="Times New Roman" w:hAnsi="Times New Roman" w:cs="Times New Roman"/>
          <w:bCs/>
          <w:sz w:val="18"/>
          <w:szCs w:val="18"/>
          <w:lang w:eastAsia="tr-TR"/>
        </w:rPr>
        <w:t xml:space="preserve"> </w:t>
      </w:r>
      <w:r w:rsidRPr="00524F8C">
        <w:rPr>
          <w:rFonts w:ascii="Times New Roman" w:eastAsia="Times New Roman" w:hAnsi="Times New Roman" w:cs="Times New Roman"/>
          <w:bCs/>
          <w:sz w:val="18"/>
          <w:szCs w:val="18"/>
          <w:lang w:eastAsia="tr-TR"/>
        </w:rPr>
        <w:t>Acil sağlık hizmetleri,</w:t>
      </w:r>
      <w:r>
        <w:rPr>
          <w:rFonts w:ascii="Times New Roman" w:eastAsia="Times New Roman" w:hAnsi="Times New Roman" w:cs="Times New Roman"/>
          <w:bCs/>
          <w:sz w:val="18"/>
          <w:szCs w:val="18"/>
          <w:lang w:eastAsia="tr-TR"/>
        </w:rPr>
        <w:t xml:space="preserve">” </w:t>
      </w:r>
      <w:r w:rsidR="005B7FC2" w:rsidRPr="005B7FC2">
        <w:rPr>
          <w:rFonts w:ascii="Times New Roman" w:eastAsia="Times New Roman" w:hAnsi="Times New Roman" w:cs="Times New Roman"/>
          <w:bCs/>
          <w:sz w:val="18"/>
          <w:szCs w:val="18"/>
          <w:lang w:eastAsia="tr-TR"/>
        </w:rPr>
        <w:t xml:space="preserve"> </w:t>
      </w:r>
    </w:p>
    <w:p w:rsidR="00675EC8" w:rsidRPr="005B7FC2" w:rsidRDefault="00675EC8" w:rsidP="00D73280">
      <w:pPr>
        <w:keepNext/>
        <w:tabs>
          <w:tab w:val="left" w:pos="720"/>
        </w:tabs>
        <w:spacing w:after="0" w:line="240" w:lineRule="exact"/>
        <w:jc w:val="both"/>
        <w:outlineLvl w:val="2"/>
        <w:rPr>
          <w:rFonts w:ascii="Times New Roman" w:eastAsia="Times New Roman" w:hAnsi="Times New Roman" w:cs="Arial"/>
          <w:bCs/>
          <w:sz w:val="18"/>
          <w:szCs w:val="18"/>
          <w:lang w:eastAsia="tr-TR"/>
        </w:rPr>
      </w:pPr>
      <w:r>
        <w:rPr>
          <w:rFonts w:ascii="Times New Roman" w:eastAsia="Times New Roman" w:hAnsi="Times New Roman" w:cs="Times New Roman"/>
          <w:b/>
          <w:bCs/>
          <w:sz w:val="18"/>
          <w:szCs w:val="18"/>
          <w:lang w:eastAsia="tr-TR"/>
        </w:rPr>
        <w:t xml:space="preserve">       </w:t>
      </w:r>
      <w:r w:rsidR="009E66DA">
        <w:rPr>
          <w:rFonts w:ascii="Times New Roman" w:eastAsia="Times New Roman" w:hAnsi="Times New Roman" w:cs="Times New Roman"/>
          <w:b/>
          <w:bCs/>
          <w:sz w:val="18"/>
          <w:szCs w:val="18"/>
          <w:lang w:eastAsia="tr-TR"/>
        </w:rPr>
        <w:t xml:space="preserve">        </w:t>
      </w:r>
      <w:r w:rsidR="005B7FC2" w:rsidRPr="005B7FC2">
        <w:rPr>
          <w:rFonts w:ascii="Times New Roman" w:eastAsia="Times New Roman" w:hAnsi="Times New Roman" w:cs="Times New Roman"/>
          <w:b/>
          <w:bCs/>
          <w:sz w:val="18"/>
          <w:szCs w:val="18"/>
          <w:lang w:eastAsia="tr-TR"/>
        </w:rPr>
        <w:t xml:space="preserve">MADDE 6- </w:t>
      </w:r>
      <w:r w:rsidR="005B7FC2" w:rsidRPr="005B7FC2">
        <w:rPr>
          <w:rFonts w:ascii="Times New Roman" w:eastAsia="Times New Roman" w:hAnsi="Times New Roman" w:cs="Times New Roman"/>
          <w:bCs/>
          <w:sz w:val="18"/>
          <w:szCs w:val="18"/>
          <w:lang w:eastAsia="tr-TR"/>
        </w:rPr>
        <w:t>Aynı Tebliğ</w:t>
      </w:r>
      <w:r>
        <w:rPr>
          <w:rFonts w:ascii="Times New Roman" w:eastAsia="Times New Roman" w:hAnsi="Times New Roman" w:cs="Times New Roman"/>
          <w:bCs/>
          <w:sz w:val="18"/>
          <w:szCs w:val="18"/>
          <w:lang w:eastAsia="tr-TR"/>
        </w:rPr>
        <w:t xml:space="preserve">in 2.4.4.F-2 numaralı maddesinde </w:t>
      </w:r>
      <w:r>
        <w:rPr>
          <w:rFonts w:ascii="Times New Roman" w:eastAsia="Times New Roman" w:hAnsi="Times New Roman" w:cs="Arial"/>
          <w:bCs/>
          <w:sz w:val="18"/>
          <w:szCs w:val="18"/>
          <w:lang w:eastAsia="tr-TR"/>
        </w:rPr>
        <w:t>aşağıdaki düzenlemeler yapılmıştır.</w:t>
      </w:r>
    </w:p>
    <w:p w:rsidR="005B7FC2" w:rsidRPr="005B7FC2" w:rsidRDefault="00675EC8" w:rsidP="00DB22B2">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a) Maddenin </w:t>
      </w:r>
      <w:r w:rsidR="005B7FC2" w:rsidRPr="005B7FC2">
        <w:rPr>
          <w:rFonts w:ascii="Times New Roman" w:eastAsia="Times New Roman" w:hAnsi="Times New Roman" w:cs="Times New Roman"/>
          <w:bCs/>
          <w:sz w:val="18"/>
          <w:szCs w:val="18"/>
          <w:lang w:eastAsia="tr-TR"/>
        </w:rPr>
        <w:t>üçüncü fıkrasında yer alan “Türk Silahlı Kuvvetleri ile” ibaresi yürürlükten kaldırılmıştır.</w:t>
      </w:r>
    </w:p>
    <w:p w:rsidR="005B7FC2" w:rsidRPr="005B7FC2" w:rsidRDefault="00675EC8" w:rsidP="00DB22B2">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b) </w:t>
      </w:r>
      <w:r w:rsidRPr="00675EC8">
        <w:rPr>
          <w:rFonts w:ascii="Times New Roman" w:eastAsia="Times New Roman" w:hAnsi="Times New Roman" w:cs="Times New Roman"/>
          <w:bCs/>
          <w:sz w:val="18"/>
          <w:szCs w:val="18"/>
          <w:lang w:eastAsia="tr-TR"/>
        </w:rPr>
        <w:t>Maddenin</w:t>
      </w:r>
      <w:r w:rsidR="005B7FC2" w:rsidRPr="005B7FC2">
        <w:rPr>
          <w:rFonts w:ascii="Times New Roman" w:eastAsia="Times New Roman" w:hAnsi="Times New Roman" w:cs="Times New Roman"/>
          <w:bCs/>
          <w:sz w:val="18"/>
          <w:szCs w:val="18"/>
          <w:lang w:eastAsia="tr-TR"/>
        </w:rPr>
        <w:t xml:space="preserve"> beşinci fıkrasında yer alan “Bölge, seans ve sağlık raporu sayılarının kontrollerinde 2.4.4.F-6(2) fıkrasında belirtilen bölge, seans ve sağlık raporu sayıları da hesaba katılır.” </w:t>
      </w:r>
      <w:r w:rsidR="00564490">
        <w:rPr>
          <w:rFonts w:ascii="Times New Roman" w:eastAsia="Times New Roman" w:hAnsi="Times New Roman" w:cs="Times New Roman"/>
          <w:bCs/>
          <w:sz w:val="18"/>
          <w:szCs w:val="18"/>
          <w:lang w:eastAsia="tr-TR"/>
        </w:rPr>
        <w:t>cümlesi</w:t>
      </w:r>
      <w:r w:rsidR="005B7FC2" w:rsidRPr="005B7FC2">
        <w:rPr>
          <w:rFonts w:ascii="Times New Roman" w:eastAsia="Times New Roman" w:hAnsi="Times New Roman" w:cs="Times New Roman"/>
          <w:bCs/>
          <w:sz w:val="18"/>
          <w:szCs w:val="18"/>
          <w:lang w:eastAsia="tr-TR"/>
        </w:rPr>
        <w:t xml:space="preserve"> yürürlükten kaldırılmıştır.</w:t>
      </w:r>
    </w:p>
    <w:p w:rsidR="005B7FC2" w:rsidRPr="005B7FC2" w:rsidRDefault="00675EC8" w:rsidP="00DB22B2">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675EC8">
        <w:rPr>
          <w:rFonts w:ascii="Times New Roman" w:eastAsia="Times New Roman" w:hAnsi="Times New Roman" w:cs="Times New Roman"/>
          <w:bCs/>
          <w:sz w:val="18"/>
          <w:szCs w:val="18"/>
          <w:lang w:eastAsia="tr-TR"/>
        </w:rPr>
        <w:t>c) Maddenin</w:t>
      </w:r>
      <w:r w:rsidRPr="00675EC8">
        <w:rPr>
          <w:rFonts w:ascii="Times New Roman" w:eastAsia="Times New Roman" w:hAnsi="Times New Roman" w:cs="Times New Roman"/>
          <w:b/>
          <w:bCs/>
          <w:sz w:val="18"/>
          <w:szCs w:val="18"/>
          <w:lang w:eastAsia="tr-TR"/>
        </w:rPr>
        <w:t xml:space="preserve"> </w:t>
      </w:r>
      <w:r w:rsidR="005B7FC2" w:rsidRPr="005B7FC2">
        <w:rPr>
          <w:rFonts w:ascii="Times New Roman" w:eastAsia="Times New Roman" w:hAnsi="Times New Roman" w:cs="Times New Roman"/>
          <w:bCs/>
          <w:sz w:val="18"/>
          <w:szCs w:val="18"/>
          <w:lang w:eastAsia="tr-TR"/>
        </w:rPr>
        <w:t>on birinci fıkrasının (a) bendi</w:t>
      </w:r>
      <w:r w:rsidR="00487485">
        <w:rPr>
          <w:rFonts w:ascii="Times New Roman" w:eastAsia="Times New Roman" w:hAnsi="Times New Roman" w:cs="Times New Roman"/>
          <w:bCs/>
          <w:sz w:val="18"/>
          <w:szCs w:val="18"/>
          <w:lang w:eastAsia="tr-TR"/>
        </w:rPr>
        <w:t>nin birinci cümlesi</w:t>
      </w:r>
      <w:r w:rsidR="005B7FC2" w:rsidRPr="005B7FC2">
        <w:rPr>
          <w:rFonts w:ascii="Times New Roman" w:eastAsia="Times New Roman" w:hAnsi="Times New Roman" w:cs="Times New Roman"/>
          <w:bCs/>
          <w:sz w:val="18"/>
          <w:szCs w:val="18"/>
          <w:lang w:eastAsia="tr-TR"/>
        </w:rPr>
        <w:t xml:space="preserve"> aşağıdaki şekilde değiştirilmiştir. </w:t>
      </w:r>
    </w:p>
    <w:p w:rsidR="005B7FC2" w:rsidRPr="005B7FC2" w:rsidRDefault="005B7FC2" w:rsidP="00DB22B2">
      <w:pPr>
        <w:tabs>
          <w:tab w:val="left" w:pos="993"/>
        </w:tabs>
        <w:spacing w:after="0" w:line="240" w:lineRule="exact"/>
        <w:jc w:val="both"/>
        <w:rPr>
          <w:rFonts w:ascii="Times New Roman" w:eastAsia="Times New Roman" w:hAnsi="Times New Roman" w:cs="Times New Roman"/>
          <w:bCs/>
          <w:sz w:val="18"/>
          <w:szCs w:val="18"/>
          <w:lang w:eastAsia="tr-TR"/>
        </w:rPr>
      </w:pPr>
      <w:r w:rsidRPr="005B7FC2">
        <w:rPr>
          <w:rFonts w:ascii="Times New Roman" w:eastAsia="Times New Roman" w:hAnsi="Times New Roman" w:cs="Times New Roman"/>
          <w:bCs/>
          <w:sz w:val="18"/>
          <w:szCs w:val="18"/>
          <w:lang w:eastAsia="tr-TR"/>
        </w:rPr>
        <w:t>“2.4.4.F.1 maddesinde belirtilen raporlara istinaden tedavinin başladığı ilk rapor tarihi baz alınmak suretiyle devam eden yıllarda da her yıl için en fazla 90 seans fizik tedavi ve rehabilitasyon uygulamaları Kurumca karşılanır.”</w:t>
      </w:r>
    </w:p>
    <w:p w:rsidR="005B7FC2" w:rsidRPr="005B7FC2" w:rsidRDefault="00EA1B66" w:rsidP="00DB22B2">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MADDE 7</w:t>
      </w:r>
      <w:r w:rsidR="005B7FC2" w:rsidRPr="005B7FC2">
        <w:rPr>
          <w:rFonts w:ascii="Times New Roman" w:eastAsia="Times New Roman" w:hAnsi="Times New Roman" w:cs="Times New Roman"/>
          <w:b/>
          <w:bCs/>
          <w:sz w:val="18"/>
          <w:szCs w:val="18"/>
          <w:lang w:eastAsia="tr-TR"/>
        </w:rPr>
        <w:t>-</w:t>
      </w:r>
      <w:r w:rsidR="005B7FC2" w:rsidRPr="005B7FC2">
        <w:rPr>
          <w:rFonts w:ascii="Times New Roman" w:eastAsia="Times New Roman" w:hAnsi="Times New Roman" w:cs="Times New Roman"/>
          <w:bCs/>
          <w:sz w:val="18"/>
          <w:szCs w:val="18"/>
          <w:lang w:eastAsia="tr-TR"/>
        </w:rPr>
        <w:t xml:space="preserve"> Aynı Tebliğin </w:t>
      </w:r>
      <w:r w:rsidR="005B7FC2" w:rsidRPr="005B7FC2">
        <w:rPr>
          <w:rFonts w:ascii="Times New Roman" w:eastAsia="Times New Roman" w:hAnsi="Times New Roman" w:cs="Times New Roman"/>
          <w:sz w:val="18"/>
          <w:szCs w:val="18"/>
        </w:rPr>
        <w:t>2.4</w:t>
      </w:r>
      <w:r w:rsidR="005B7FC2" w:rsidRPr="005B7FC2">
        <w:rPr>
          <w:rFonts w:ascii="Times New Roman" w:eastAsia="Times New Roman" w:hAnsi="Times New Roman" w:cs="Times New Roman"/>
          <w:sz w:val="18"/>
          <w:szCs w:val="18"/>
          <w:lang w:eastAsia="tr-TR"/>
        </w:rPr>
        <w:t xml:space="preserve">.4.H </w:t>
      </w:r>
      <w:r w:rsidR="005B7FC2" w:rsidRPr="005B7FC2">
        <w:rPr>
          <w:rFonts w:ascii="Times New Roman" w:eastAsia="Times New Roman" w:hAnsi="Times New Roman" w:cs="Times New Roman"/>
          <w:bCs/>
          <w:sz w:val="18"/>
          <w:szCs w:val="18"/>
          <w:lang w:eastAsia="tr-TR"/>
        </w:rPr>
        <w:t>numaralı maddesinin birinci fıkrasında yer alan “Türk Silahlı Kuvvetleri’ne bağlı sağlık hizmeti sunucuları hariç olmak üzere,” ibaresi yürürlükten kaldırılmıştır.</w:t>
      </w:r>
    </w:p>
    <w:p w:rsidR="005B7FC2" w:rsidRPr="005B7FC2" w:rsidRDefault="00EA1B66" w:rsidP="00DB22B2">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MADDE 8</w:t>
      </w:r>
      <w:r w:rsidR="005B7FC2" w:rsidRPr="005B7FC2">
        <w:rPr>
          <w:rFonts w:ascii="Times New Roman" w:eastAsia="Times New Roman" w:hAnsi="Times New Roman" w:cs="Times New Roman"/>
          <w:b/>
          <w:bCs/>
          <w:sz w:val="18"/>
          <w:szCs w:val="18"/>
          <w:lang w:eastAsia="tr-TR"/>
        </w:rPr>
        <w:t>-</w:t>
      </w:r>
      <w:r w:rsidR="005B7FC2" w:rsidRPr="005B7FC2">
        <w:rPr>
          <w:rFonts w:ascii="Times New Roman" w:eastAsia="Times New Roman" w:hAnsi="Times New Roman" w:cs="Times New Roman"/>
          <w:bCs/>
          <w:sz w:val="18"/>
          <w:szCs w:val="18"/>
          <w:lang w:eastAsia="tr-TR"/>
        </w:rPr>
        <w:t xml:space="preserve"> Aynı Tebliğin 2.5.3.A-1 numaralı maddesinin üçüncü fıkrasında yer alan “Türk Silahlı Kuvvetlerine bağlı tıp fakültesi hastaneleri tarafından kendi mevzuatına uygun düzenlenen yurt dışı tedaviye ilişkin sağlık kurulu raporlarının Sağlık Bakanlığınca onaylanmış olması yeterli sayılacaktır.” </w:t>
      </w:r>
      <w:r w:rsidR="00564490">
        <w:rPr>
          <w:rFonts w:ascii="Times New Roman" w:eastAsia="Times New Roman" w:hAnsi="Times New Roman" w:cs="Times New Roman"/>
          <w:bCs/>
          <w:sz w:val="18"/>
          <w:szCs w:val="18"/>
          <w:lang w:eastAsia="tr-TR"/>
        </w:rPr>
        <w:t>cümlesi</w:t>
      </w:r>
      <w:r w:rsidR="005B7FC2" w:rsidRPr="005B7FC2">
        <w:rPr>
          <w:rFonts w:ascii="Times New Roman" w:eastAsia="Times New Roman" w:hAnsi="Times New Roman" w:cs="Times New Roman"/>
          <w:bCs/>
          <w:sz w:val="18"/>
          <w:szCs w:val="18"/>
          <w:lang w:eastAsia="tr-TR"/>
        </w:rPr>
        <w:t xml:space="preserve"> yürürlükten kaldırılmıştır.</w:t>
      </w:r>
    </w:p>
    <w:p w:rsidR="005B7FC2" w:rsidRDefault="00EA1B66" w:rsidP="00DB22B2">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MADDE 9</w:t>
      </w:r>
      <w:r w:rsidR="005B7FC2" w:rsidRPr="005B7FC2">
        <w:rPr>
          <w:rFonts w:ascii="Times New Roman" w:eastAsia="Times New Roman" w:hAnsi="Times New Roman" w:cs="Times New Roman"/>
          <w:b/>
          <w:bCs/>
          <w:sz w:val="18"/>
          <w:szCs w:val="18"/>
          <w:lang w:eastAsia="tr-TR"/>
        </w:rPr>
        <w:t>-</w:t>
      </w:r>
      <w:r w:rsidR="005B7FC2" w:rsidRPr="005B7FC2">
        <w:rPr>
          <w:rFonts w:ascii="Times New Roman" w:eastAsia="Times New Roman" w:hAnsi="Times New Roman" w:cs="Times New Roman"/>
          <w:bCs/>
          <w:sz w:val="18"/>
          <w:szCs w:val="18"/>
          <w:lang w:eastAsia="tr-TR"/>
        </w:rPr>
        <w:t xml:space="preserve"> Aynı Tebliğin </w:t>
      </w:r>
      <w:r w:rsidR="005B7FC2" w:rsidRPr="005B7FC2">
        <w:rPr>
          <w:rFonts w:ascii="Times New Roman" w:eastAsia="Times New Roman" w:hAnsi="Times New Roman" w:cs="Times New Roman"/>
          <w:sz w:val="18"/>
          <w:szCs w:val="18"/>
          <w:lang w:eastAsia="tr-TR"/>
        </w:rPr>
        <w:t xml:space="preserve">2.6.1.B </w:t>
      </w:r>
      <w:r w:rsidR="005B7FC2" w:rsidRPr="005B7FC2">
        <w:rPr>
          <w:rFonts w:ascii="Times New Roman" w:eastAsia="Times New Roman" w:hAnsi="Times New Roman" w:cs="Times New Roman"/>
          <w:bCs/>
          <w:sz w:val="18"/>
          <w:szCs w:val="18"/>
          <w:lang w:eastAsia="tr-TR"/>
        </w:rPr>
        <w:t>numaralı maddesinin altıncı fıkrasının (b) bendinde yer alan “, ikinci ve ü</w:t>
      </w:r>
      <w:r>
        <w:rPr>
          <w:rFonts w:ascii="Times New Roman" w:eastAsia="Times New Roman" w:hAnsi="Times New Roman" w:cs="Times New Roman"/>
          <w:bCs/>
          <w:sz w:val="18"/>
          <w:szCs w:val="18"/>
          <w:lang w:eastAsia="tr-TR"/>
        </w:rPr>
        <w:t>çüncü” ibar</w:t>
      </w:r>
      <w:r w:rsidR="000E11CB">
        <w:rPr>
          <w:rFonts w:ascii="Times New Roman" w:eastAsia="Times New Roman" w:hAnsi="Times New Roman" w:cs="Times New Roman"/>
          <w:bCs/>
          <w:sz w:val="18"/>
          <w:szCs w:val="18"/>
          <w:lang w:eastAsia="tr-TR"/>
        </w:rPr>
        <w:t>esi ile</w:t>
      </w:r>
      <w:r w:rsidR="005B7FC2" w:rsidRPr="005B7FC2">
        <w:rPr>
          <w:rFonts w:ascii="Times New Roman" w:eastAsia="Times New Roman" w:hAnsi="Times New Roman" w:cs="Times New Roman"/>
          <w:bCs/>
          <w:sz w:val="18"/>
          <w:szCs w:val="18"/>
          <w:lang w:eastAsia="tr-TR"/>
        </w:rPr>
        <w:t xml:space="preserve"> yedinci fıkrasında yer alan “Türk Silahlı Kuvvetlerine bağlı sağlık tesisleri,” ibaresi yürürlükten kaldırılmıştır.</w:t>
      </w:r>
    </w:p>
    <w:p w:rsidR="006330A4" w:rsidRPr="006330A4" w:rsidRDefault="006330A4" w:rsidP="00DB22B2">
      <w:pPr>
        <w:keepNext/>
        <w:keepLines/>
        <w:tabs>
          <w:tab w:val="left" w:pos="720"/>
        </w:tabs>
        <w:spacing w:after="0" w:line="240" w:lineRule="exact"/>
        <w:jc w:val="both"/>
        <w:outlineLvl w:val="3"/>
        <w:rPr>
          <w:rFonts w:ascii="Times New Roman" w:eastAsia="Times New Roman" w:hAnsi="Times New Roman" w:cs="Times New Roman"/>
          <w:color w:val="000000"/>
          <w:sz w:val="18"/>
          <w:szCs w:val="18"/>
          <w:lang w:eastAsia="tr-TR"/>
        </w:rPr>
      </w:pPr>
      <w:r w:rsidRPr="006330A4">
        <w:rPr>
          <w:rFonts w:ascii="Times New Roman" w:eastAsia="Times New Roman" w:hAnsi="Times New Roman" w:cs="Times New Roman"/>
          <w:b/>
          <w:bCs/>
          <w:color w:val="000000"/>
          <w:sz w:val="18"/>
          <w:szCs w:val="18"/>
          <w:lang w:eastAsia="tr-TR"/>
        </w:rPr>
        <w:t xml:space="preserve">               MADDE 1</w:t>
      </w:r>
      <w:r>
        <w:rPr>
          <w:rFonts w:ascii="Times New Roman" w:eastAsia="Times New Roman" w:hAnsi="Times New Roman" w:cs="Times New Roman"/>
          <w:b/>
          <w:bCs/>
          <w:color w:val="000000"/>
          <w:sz w:val="18"/>
          <w:szCs w:val="18"/>
          <w:lang w:eastAsia="tr-TR"/>
        </w:rPr>
        <w:t>0</w:t>
      </w:r>
      <w:r w:rsidRPr="006330A4">
        <w:rPr>
          <w:rFonts w:ascii="Times New Roman" w:eastAsia="Times New Roman" w:hAnsi="Times New Roman" w:cs="Times New Roman"/>
          <w:b/>
          <w:bCs/>
          <w:color w:val="000000"/>
          <w:sz w:val="18"/>
          <w:szCs w:val="18"/>
          <w:lang w:eastAsia="tr-TR"/>
        </w:rPr>
        <w:t>-</w:t>
      </w:r>
      <w:r w:rsidRPr="006330A4">
        <w:rPr>
          <w:rFonts w:ascii="Times New Roman" w:eastAsia="Times New Roman" w:hAnsi="Times New Roman" w:cs="Times New Roman"/>
          <w:bCs/>
          <w:color w:val="000000"/>
          <w:sz w:val="18"/>
          <w:szCs w:val="18"/>
          <w:lang w:eastAsia="tr-TR"/>
        </w:rPr>
        <w:t xml:space="preserve"> </w:t>
      </w:r>
      <w:r w:rsidRPr="006330A4">
        <w:rPr>
          <w:rFonts w:ascii="Times New Roman" w:eastAsia="Times New Roman" w:hAnsi="Times New Roman" w:cs="Times New Roman"/>
          <w:color w:val="000000"/>
          <w:sz w:val="18"/>
          <w:szCs w:val="18"/>
          <w:lang w:eastAsia="tr-TR"/>
        </w:rPr>
        <w:t xml:space="preserve">Aynı Tebliğin </w:t>
      </w:r>
      <w:r w:rsidR="005A65FA" w:rsidRPr="005A65FA">
        <w:rPr>
          <w:rFonts w:ascii="Times New Roman" w:eastAsia="Times New Roman" w:hAnsi="Times New Roman" w:cs="Times New Roman"/>
          <w:color w:val="000000"/>
          <w:sz w:val="18"/>
          <w:szCs w:val="18"/>
          <w:lang w:eastAsia="tr-TR"/>
        </w:rPr>
        <w:t xml:space="preserve">3.1.1 </w:t>
      </w:r>
      <w:r w:rsidRPr="006330A4">
        <w:rPr>
          <w:rFonts w:ascii="Times New Roman" w:eastAsia="Times New Roman" w:hAnsi="Times New Roman" w:cs="Times New Roman"/>
          <w:color w:val="000000"/>
          <w:sz w:val="18"/>
          <w:szCs w:val="18"/>
          <w:lang w:eastAsia="tr-TR"/>
        </w:rPr>
        <w:t>nu</w:t>
      </w:r>
      <w:r>
        <w:rPr>
          <w:rFonts w:ascii="Times New Roman" w:eastAsia="Times New Roman" w:hAnsi="Times New Roman" w:cs="Times New Roman"/>
          <w:color w:val="000000"/>
          <w:sz w:val="18"/>
          <w:szCs w:val="18"/>
          <w:lang w:eastAsia="tr-TR"/>
        </w:rPr>
        <w:t>maralı maddesine</w:t>
      </w:r>
      <w:r w:rsidRPr="006330A4">
        <w:rPr>
          <w:rFonts w:ascii="Times New Roman" w:eastAsia="Times New Roman" w:hAnsi="Times New Roman" w:cs="Times New Roman"/>
          <w:color w:val="000000"/>
          <w:sz w:val="18"/>
          <w:szCs w:val="18"/>
          <w:lang w:eastAsia="tr-TR"/>
        </w:rPr>
        <w:t xml:space="preserve"> aşağıdaki fıkra eklenmiştir. </w:t>
      </w:r>
    </w:p>
    <w:p w:rsidR="006330A4" w:rsidRPr="006330A4" w:rsidRDefault="006330A4" w:rsidP="009E66DA">
      <w:pPr>
        <w:keepNext/>
        <w:keepLines/>
        <w:tabs>
          <w:tab w:val="left" w:pos="720"/>
        </w:tabs>
        <w:spacing w:after="0" w:line="240" w:lineRule="exact"/>
        <w:jc w:val="both"/>
        <w:outlineLvl w:val="3"/>
        <w:rPr>
          <w:rFonts w:ascii="Times New Roman" w:eastAsia="Times New Roman" w:hAnsi="Times New Roman" w:cs="Times New Roman"/>
          <w:color w:val="000000"/>
          <w:sz w:val="18"/>
          <w:szCs w:val="18"/>
          <w:lang w:eastAsia="tr-TR"/>
        </w:rPr>
      </w:pPr>
      <w:r w:rsidRPr="006330A4">
        <w:rPr>
          <w:rFonts w:ascii="Times New Roman" w:eastAsia="Times New Roman" w:hAnsi="Times New Roman" w:cs="Times New Roman"/>
          <w:color w:val="000000"/>
          <w:sz w:val="18"/>
          <w:szCs w:val="18"/>
          <w:lang w:eastAsia="tr-TR"/>
        </w:rPr>
        <w:t xml:space="preserve">              “(18) Ödeme kural ve/veya kriterlerinde sağlık hizmet sunucusu kısıtı bulunan tıbbi malzemelerin faturalandırıldığı SUT eki işlem bedellerinin ödemesinde de aynı kısıt aranır. Tıbbi malzemelerdeki sağlık hizmet sunucusu kısıtına uymayan işlemlerin bedelleri ödenmez.”</w:t>
      </w:r>
    </w:p>
    <w:p w:rsidR="006330A4" w:rsidRPr="006330A4" w:rsidRDefault="006330A4" w:rsidP="00DB22B2">
      <w:pPr>
        <w:keepNext/>
        <w:keepLines/>
        <w:tabs>
          <w:tab w:val="left" w:pos="720"/>
        </w:tabs>
        <w:spacing w:after="0" w:line="240" w:lineRule="exact"/>
        <w:jc w:val="both"/>
        <w:outlineLvl w:val="3"/>
        <w:rPr>
          <w:rFonts w:ascii="Times New Roman" w:eastAsia="Times New Roman" w:hAnsi="Times New Roman" w:cs="Times New Roman"/>
          <w:color w:val="000000"/>
          <w:sz w:val="18"/>
          <w:szCs w:val="18"/>
          <w:lang w:eastAsia="tr-TR"/>
        </w:rPr>
      </w:pPr>
      <w:r>
        <w:rPr>
          <w:rFonts w:ascii="Times New Roman" w:eastAsia="Times New Roman" w:hAnsi="Times New Roman" w:cs="Times New Roman"/>
          <w:b/>
          <w:color w:val="000000"/>
          <w:sz w:val="18"/>
          <w:szCs w:val="18"/>
          <w:lang w:eastAsia="tr-TR"/>
        </w:rPr>
        <w:tab/>
        <w:t>MADDE 11</w:t>
      </w:r>
      <w:r w:rsidRPr="006330A4">
        <w:rPr>
          <w:rFonts w:ascii="Times New Roman" w:eastAsia="Times New Roman" w:hAnsi="Times New Roman" w:cs="Times New Roman"/>
          <w:b/>
          <w:color w:val="000000"/>
          <w:sz w:val="18"/>
          <w:szCs w:val="18"/>
          <w:lang w:eastAsia="tr-TR"/>
        </w:rPr>
        <w:t>-</w:t>
      </w:r>
      <w:r w:rsidRPr="006330A4">
        <w:rPr>
          <w:rFonts w:ascii="Times New Roman" w:eastAsia="Times New Roman" w:hAnsi="Times New Roman" w:cs="Times New Roman"/>
          <w:color w:val="000000"/>
          <w:sz w:val="18"/>
          <w:szCs w:val="18"/>
          <w:lang w:eastAsia="tr-TR"/>
        </w:rPr>
        <w:t xml:space="preserve"> Aynı Tebliğin 3.1.2 numaralı </w:t>
      </w:r>
      <w:r w:rsidR="00A22D61" w:rsidRPr="00A22D61">
        <w:rPr>
          <w:rFonts w:ascii="Times New Roman" w:eastAsia="Times New Roman" w:hAnsi="Times New Roman" w:cs="Times New Roman"/>
          <w:color w:val="000000"/>
          <w:sz w:val="18"/>
          <w:szCs w:val="18"/>
          <w:lang w:eastAsia="tr-TR"/>
        </w:rPr>
        <w:t xml:space="preserve">maddesinin </w:t>
      </w:r>
      <w:r w:rsidR="00A22D61">
        <w:rPr>
          <w:rFonts w:ascii="Times New Roman" w:eastAsia="Times New Roman" w:hAnsi="Times New Roman" w:cs="Times New Roman"/>
          <w:color w:val="000000"/>
          <w:sz w:val="18"/>
          <w:szCs w:val="18"/>
          <w:lang w:eastAsia="tr-TR"/>
        </w:rPr>
        <w:t>onyedinci fıkrasının birinci cümlesinde yer alan “</w:t>
      </w:r>
      <w:r w:rsidR="00DC0C0A">
        <w:rPr>
          <w:rFonts w:ascii="Times New Roman" w:eastAsia="Times New Roman" w:hAnsi="Times New Roman" w:cs="Times New Roman"/>
          <w:color w:val="000000"/>
          <w:sz w:val="18"/>
          <w:szCs w:val="18"/>
          <w:lang w:eastAsia="tr-TR"/>
        </w:rPr>
        <w:t xml:space="preserve">aylık bağlananlar” </w:t>
      </w:r>
      <w:r w:rsidRPr="006330A4">
        <w:rPr>
          <w:rFonts w:ascii="Times New Roman" w:eastAsia="Times New Roman" w:hAnsi="Times New Roman" w:cs="Times New Roman"/>
          <w:color w:val="000000"/>
          <w:sz w:val="18"/>
          <w:szCs w:val="18"/>
          <w:lang w:eastAsia="tr-TR"/>
        </w:rPr>
        <w:t>ibaresinden sonra</w:t>
      </w:r>
      <w:r w:rsidR="00DC0C0A">
        <w:rPr>
          <w:rFonts w:ascii="Times New Roman" w:eastAsia="Times New Roman" w:hAnsi="Times New Roman" w:cs="Times New Roman"/>
          <w:color w:val="000000"/>
          <w:sz w:val="18"/>
          <w:szCs w:val="18"/>
          <w:lang w:eastAsia="tr-TR"/>
        </w:rPr>
        <w:t xml:space="preserve"> gelen “ile” </w:t>
      </w:r>
      <w:r w:rsidRPr="006330A4">
        <w:rPr>
          <w:rFonts w:ascii="Times New Roman" w:eastAsia="Times New Roman" w:hAnsi="Times New Roman" w:cs="Times New Roman"/>
          <w:color w:val="000000"/>
          <w:sz w:val="18"/>
          <w:szCs w:val="18"/>
          <w:lang w:eastAsia="tr-TR"/>
        </w:rPr>
        <w:t xml:space="preserve">ibaresi </w:t>
      </w:r>
      <w:r w:rsidR="00A22D61">
        <w:rPr>
          <w:rFonts w:ascii="Times New Roman" w:eastAsia="Times New Roman" w:hAnsi="Times New Roman" w:cs="Times New Roman"/>
          <w:color w:val="000000"/>
          <w:sz w:val="18"/>
          <w:szCs w:val="18"/>
          <w:lang w:eastAsia="tr-TR"/>
        </w:rPr>
        <w:t>yürürlükten kaldırılmış</w:t>
      </w:r>
      <w:r w:rsidRPr="006330A4">
        <w:rPr>
          <w:rFonts w:ascii="Times New Roman" w:eastAsia="Times New Roman" w:hAnsi="Times New Roman" w:cs="Times New Roman"/>
          <w:color w:val="000000"/>
          <w:sz w:val="18"/>
          <w:szCs w:val="18"/>
          <w:lang w:eastAsia="tr-TR"/>
        </w:rPr>
        <w:t xml:space="preserve">, </w:t>
      </w:r>
      <w:r w:rsidR="003B10D8">
        <w:rPr>
          <w:rFonts w:ascii="Times New Roman" w:eastAsia="Times New Roman" w:hAnsi="Times New Roman" w:cs="Times New Roman"/>
          <w:color w:val="000000"/>
          <w:sz w:val="18"/>
          <w:szCs w:val="18"/>
          <w:lang w:eastAsia="tr-TR"/>
        </w:rPr>
        <w:t xml:space="preserve">aynı cümlede yer alan </w:t>
      </w:r>
      <w:r w:rsidRPr="006330A4">
        <w:rPr>
          <w:rFonts w:ascii="Times New Roman" w:eastAsia="Times New Roman" w:hAnsi="Times New Roman" w:cs="Times New Roman"/>
          <w:color w:val="000000"/>
          <w:sz w:val="18"/>
          <w:szCs w:val="18"/>
          <w:lang w:eastAsia="tr-TR"/>
        </w:rPr>
        <w:t>“</w:t>
      </w:r>
      <w:r w:rsidR="005619D9" w:rsidRPr="005619D9">
        <w:rPr>
          <w:rFonts w:ascii="Times New Roman" w:eastAsia="Times New Roman" w:hAnsi="Times New Roman" w:cs="Times New Roman"/>
          <w:color w:val="000000"/>
          <w:sz w:val="18"/>
          <w:szCs w:val="18"/>
          <w:lang w:eastAsia="tr-TR"/>
        </w:rPr>
        <w:t>vazife ve harp malullerinin</w:t>
      </w:r>
      <w:r w:rsidR="00A22D61">
        <w:rPr>
          <w:rFonts w:ascii="Times New Roman" w:eastAsia="Times New Roman" w:hAnsi="Times New Roman" w:cs="Times New Roman"/>
          <w:color w:val="000000"/>
          <w:sz w:val="18"/>
          <w:szCs w:val="18"/>
          <w:lang w:eastAsia="tr-TR"/>
        </w:rPr>
        <w:t xml:space="preserve">” ibaresi </w:t>
      </w:r>
      <w:r w:rsidRPr="006330A4">
        <w:rPr>
          <w:rFonts w:ascii="Times New Roman" w:eastAsia="Times New Roman" w:hAnsi="Times New Roman" w:cs="Times New Roman"/>
          <w:color w:val="000000"/>
          <w:sz w:val="18"/>
          <w:szCs w:val="18"/>
          <w:lang w:eastAsia="tr-TR"/>
        </w:rPr>
        <w:t>“</w:t>
      </w:r>
      <w:r w:rsidR="005619D9" w:rsidRPr="005619D9">
        <w:rPr>
          <w:rFonts w:ascii="Times New Roman" w:eastAsia="Times New Roman" w:hAnsi="Times New Roman" w:cs="Times New Roman"/>
          <w:color w:val="000000"/>
          <w:sz w:val="18"/>
          <w:szCs w:val="18"/>
          <w:lang w:eastAsia="tr-TR"/>
        </w:rPr>
        <w:t>vazife ve harp malulleri ile atış, tatbikat veya diğer ateşli silah yaralanmaları nedeniyle malul o</w:t>
      </w:r>
      <w:r w:rsidR="00DC0C0A">
        <w:rPr>
          <w:rFonts w:ascii="Times New Roman" w:eastAsia="Times New Roman" w:hAnsi="Times New Roman" w:cs="Times New Roman"/>
          <w:color w:val="000000"/>
          <w:sz w:val="18"/>
          <w:szCs w:val="18"/>
          <w:lang w:eastAsia="tr-TR"/>
        </w:rPr>
        <w:t>lan vazife ve harp malullerinin</w:t>
      </w:r>
      <w:r w:rsidR="005619D9" w:rsidRPr="005619D9">
        <w:rPr>
          <w:rFonts w:ascii="Times New Roman" w:eastAsia="Times New Roman" w:hAnsi="Times New Roman" w:cs="Times New Roman"/>
          <w:color w:val="000000"/>
          <w:sz w:val="18"/>
          <w:szCs w:val="18"/>
          <w:lang w:eastAsia="tr-TR"/>
        </w:rPr>
        <w:t xml:space="preserve"> </w:t>
      </w:r>
      <w:r w:rsidRPr="006330A4">
        <w:rPr>
          <w:rFonts w:ascii="Times New Roman" w:eastAsia="Times New Roman" w:hAnsi="Times New Roman" w:cs="Times New Roman"/>
          <w:color w:val="000000"/>
          <w:sz w:val="18"/>
          <w:szCs w:val="18"/>
          <w:lang w:eastAsia="tr-TR"/>
        </w:rPr>
        <w:t xml:space="preserve">” </w:t>
      </w:r>
      <w:r w:rsidR="00A22D61">
        <w:rPr>
          <w:rFonts w:ascii="Times New Roman" w:eastAsia="Times New Roman" w:hAnsi="Times New Roman" w:cs="Times New Roman"/>
          <w:color w:val="000000"/>
          <w:sz w:val="18"/>
          <w:szCs w:val="18"/>
          <w:lang w:eastAsia="tr-TR"/>
        </w:rPr>
        <w:t>şeklinde değiştirilmiştir.</w:t>
      </w:r>
    </w:p>
    <w:p w:rsidR="005B7FC2" w:rsidRPr="00AB59E0" w:rsidRDefault="005B7FC2" w:rsidP="00DB22B2">
      <w:pPr>
        <w:spacing w:after="0" w:line="240" w:lineRule="exact"/>
        <w:ind w:firstLine="708"/>
        <w:jc w:val="both"/>
        <w:rPr>
          <w:rFonts w:ascii="Times New Roman" w:hAnsi="Times New Roman" w:cs="Times New Roman"/>
          <w:b/>
          <w:sz w:val="24"/>
          <w:szCs w:val="24"/>
        </w:rPr>
      </w:pPr>
      <w:r w:rsidRPr="00AB59E0">
        <w:rPr>
          <w:rFonts w:ascii="Times New Roman" w:eastAsia="Times New Roman" w:hAnsi="Times New Roman" w:cs="Times New Roman"/>
          <w:b/>
          <w:sz w:val="18"/>
          <w:szCs w:val="18"/>
          <w:lang w:eastAsia="tr-TR"/>
        </w:rPr>
        <w:t>MADDE 1</w:t>
      </w:r>
      <w:r w:rsidR="004D2E83">
        <w:rPr>
          <w:rFonts w:ascii="Times New Roman" w:eastAsia="Times New Roman" w:hAnsi="Times New Roman" w:cs="Times New Roman"/>
          <w:b/>
          <w:sz w:val="18"/>
          <w:szCs w:val="18"/>
          <w:lang w:eastAsia="tr-TR"/>
        </w:rPr>
        <w:t>2</w:t>
      </w:r>
      <w:r w:rsidRPr="00AB59E0">
        <w:rPr>
          <w:rFonts w:ascii="Times New Roman" w:eastAsia="Times New Roman" w:hAnsi="Times New Roman" w:cs="Times New Roman"/>
          <w:sz w:val="18"/>
          <w:szCs w:val="18"/>
          <w:lang w:eastAsia="tr-TR"/>
        </w:rPr>
        <w:t xml:space="preserve"> – </w:t>
      </w:r>
      <w:r w:rsidRPr="005B7FC2">
        <w:rPr>
          <w:rFonts w:ascii="Times New Roman" w:eastAsia="Times New Roman" w:hAnsi="Times New Roman" w:cs="Times New Roman"/>
          <w:sz w:val="18"/>
          <w:szCs w:val="18"/>
          <w:lang w:eastAsia="tr-TR"/>
        </w:rPr>
        <w:t>Aynı Tebliğin</w:t>
      </w:r>
      <w:r w:rsidRPr="00AB59E0">
        <w:rPr>
          <w:rFonts w:ascii="Times New Roman" w:eastAsia="Times New Roman" w:hAnsi="Times New Roman" w:cs="Times New Roman"/>
          <w:sz w:val="18"/>
          <w:szCs w:val="18"/>
          <w:lang w:eastAsia="tr-TR"/>
        </w:rPr>
        <w:t xml:space="preserve"> 4.1.1 numaralı maddesine aşağıdaki fıkra eklenmiştir.</w:t>
      </w:r>
    </w:p>
    <w:p w:rsidR="005B7FC2" w:rsidRDefault="005B7FC2" w:rsidP="00DB22B2">
      <w:pPr>
        <w:spacing w:after="0" w:line="240" w:lineRule="exact"/>
        <w:ind w:firstLine="708"/>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w:t>
      </w:r>
      <w:r w:rsidRPr="00AB59E0">
        <w:rPr>
          <w:rFonts w:ascii="Times New Roman" w:eastAsia="Times New Roman" w:hAnsi="Times New Roman" w:cs="Times New Roman"/>
          <w:sz w:val="18"/>
          <w:szCs w:val="18"/>
          <w:lang w:eastAsia="tr-TR"/>
        </w:rPr>
        <w:t>(12) Ödeme kapsamındaki aynı etkin maddeyi içeren ilaçlar ile aynı endikasyonda birbirlerinin yerine kullanılabilecek ilaçların birlikte kullanılmamasına yönelik düzenlemeler Kurum tarafından belirlenir.</w:t>
      </w:r>
      <w:r>
        <w:rPr>
          <w:rFonts w:ascii="Times New Roman" w:eastAsia="Times New Roman" w:hAnsi="Times New Roman" w:cs="Times New Roman"/>
          <w:sz w:val="18"/>
          <w:szCs w:val="18"/>
          <w:lang w:eastAsia="tr-TR"/>
        </w:rPr>
        <w:t>”</w:t>
      </w:r>
    </w:p>
    <w:p w:rsidR="005B7FC2" w:rsidRDefault="004D2E83" w:rsidP="00DB22B2">
      <w:pPr>
        <w:spacing w:after="0" w:line="240" w:lineRule="exact"/>
        <w:ind w:firstLine="708"/>
        <w:jc w:val="both"/>
        <w:rPr>
          <w:rFonts w:ascii="Times New Roman" w:hAnsi="Times New Roman" w:cs="Times New Roman"/>
          <w:sz w:val="18"/>
          <w:szCs w:val="18"/>
        </w:rPr>
      </w:pPr>
      <w:r>
        <w:rPr>
          <w:rFonts w:ascii="Times New Roman" w:eastAsia="Times New Roman" w:hAnsi="Times New Roman" w:cs="Times New Roman"/>
          <w:b/>
          <w:sz w:val="18"/>
          <w:szCs w:val="18"/>
          <w:lang w:eastAsia="tr-TR"/>
        </w:rPr>
        <w:t>MADDE 13</w:t>
      </w:r>
      <w:r w:rsidR="005B7FC2">
        <w:rPr>
          <w:rFonts w:ascii="Times New Roman" w:eastAsia="Times New Roman" w:hAnsi="Times New Roman" w:cs="Times New Roman"/>
          <w:b/>
          <w:sz w:val="18"/>
          <w:szCs w:val="18"/>
          <w:lang w:eastAsia="tr-TR"/>
        </w:rPr>
        <w:t xml:space="preserve"> </w:t>
      </w:r>
      <w:r w:rsidR="005B7FC2" w:rsidRPr="00AB2EA5">
        <w:rPr>
          <w:rFonts w:ascii="Times New Roman" w:eastAsia="Times New Roman" w:hAnsi="Times New Roman" w:cs="Times New Roman"/>
          <w:b/>
          <w:sz w:val="18"/>
          <w:szCs w:val="18"/>
          <w:lang w:eastAsia="tr-TR"/>
        </w:rPr>
        <w:t xml:space="preserve">- </w:t>
      </w:r>
      <w:r w:rsidR="00E15EFF" w:rsidRPr="005B7FC2">
        <w:rPr>
          <w:rFonts w:ascii="Times New Roman" w:eastAsia="Times New Roman" w:hAnsi="Times New Roman" w:cs="Times New Roman"/>
          <w:bCs/>
          <w:sz w:val="18"/>
          <w:szCs w:val="18"/>
          <w:lang w:eastAsia="tr-TR"/>
        </w:rPr>
        <w:t xml:space="preserve">Aynı Tebliğin </w:t>
      </w:r>
      <w:r w:rsidR="00E15EFF" w:rsidRPr="005B7FC2">
        <w:rPr>
          <w:rFonts w:ascii="Times New Roman" w:eastAsia="Times New Roman" w:hAnsi="Times New Roman" w:cs="Times New Roman"/>
          <w:sz w:val="18"/>
          <w:szCs w:val="18"/>
          <w:lang w:eastAsia="tr-TR"/>
        </w:rPr>
        <w:t xml:space="preserve">4.1.5 </w:t>
      </w:r>
      <w:r w:rsidR="00E15EFF" w:rsidRPr="005B7FC2">
        <w:rPr>
          <w:rFonts w:ascii="Times New Roman" w:eastAsia="Times New Roman" w:hAnsi="Times New Roman" w:cs="Times New Roman"/>
          <w:bCs/>
          <w:sz w:val="18"/>
          <w:szCs w:val="18"/>
          <w:lang w:eastAsia="tr-TR"/>
        </w:rPr>
        <w:t>numaralı maddesinin üçüncü fıkrasının (g) bendinde yer alan “, ikinci ve üçüncü” ibaresi yürürlükten kaldırılmıştır.</w:t>
      </w:r>
    </w:p>
    <w:p w:rsidR="005B7FC2" w:rsidRDefault="004D2E83" w:rsidP="00DB22B2">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MADDE 14</w:t>
      </w:r>
      <w:r w:rsidR="005B7FC2" w:rsidRPr="005B7FC2">
        <w:rPr>
          <w:rFonts w:ascii="Times New Roman" w:eastAsia="Times New Roman" w:hAnsi="Times New Roman" w:cs="Times New Roman"/>
          <w:b/>
          <w:bCs/>
          <w:sz w:val="18"/>
          <w:szCs w:val="18"/>
          <w:lang w:eastAsia="tr-TR"/>
        </w:rPr>
        <w:t>-</w:t>
      </w:r>
      <w:r w:rsidR="005B7FC2" w:rsidRPr="005B7FC2">
        <w:rPr>
          <w:rFonts w:ascii="Times New Roman" w:eastAsia="Times New Roman" w:hAnsi="Times New Roman" w:cs="Times New Roman"/>
          <w:bCs/>
          <w:sz w:val="18"/>
          <w:szCs w:val="18"/>
          <w:lang w:eastAsia="tr-TR"/>
        </w:rPr>
        <w:t xml:space="preserve"> </w:t>
      </w:r>
      <w:r w:rsidR="00E15EFF">
        <w:rPr>
          <w:rFonts w:ascii="Times New Roman" w:eastAsia="Times New Roman" w:hAnsi="Times New Roman" w:cs="Times New Roman"/>
          <w:sz w:val="18"/>
          <w:szCs w:val="18"/>
          <w:lang w:eastAsia="tr-TR"/>
        </w:rPr>
        <w:t xml:space="preserve">Aynı Tebliğin </w:t>
      </w:r>
      <w:r w:rsidR="00E15EFF" w:rsidRPr="0098164A">
        <w:rPr>
          <w:rFonts w:ascii="Times New Roman" w:hAnsi="Times New Roman" w:cs="Times New Roman"/>
          <w:sz w:val="18"/>
          <w:szCs w:val="18"/>
        </w:rPr>
        <w:t>4.1.5</w:t>
      </w:r>
      <w:r w:rsidR="00E15EFF">
        <w:rPr>
          <w:rFonts w:ascii="Times New Roman" w:hAnsi="Times New Roman" w:cs="Times New Roman"/>
          <w:sz w:val="18"/>
          <w:szCs w:val="18"/>
        </w:rPr>
        <w:t xml:space="preserve"> numaralı maddesinin beşinci fıkrasında yer alan “</w:t>
      </w:r>
      <w:r w:rsidR="00E15EFF" w:rsidRPr="00EA1B66">
        <w:rPr>
          <w:rFonts w:ascii="Times New Roman" w:hAnsi="Times New Roman" w:cs="Times New Roman"/>
          <w:sz w:val="18"/>
          <w:szCs w:val="18"/>
        </w:rPr>
        <w:t>reçeteyi düzenleyen hekim</w:t>
      </w:r>
      <w:r w:rsidR="00E15EFF">
        <w:rPr>
          <w:rFonts w:ascii="Times New Roman" w:hAnsi="Times New Roman" w:cs="Times New Roman"/>
          <w:sz w:val="18"/>
          <w:szCs w:val="18"/>
        </w:rPr>
        <w:t>”  ibaresi “ başhekim” şeklinde değiştirilmiştir.</w:t>
      </w:r>
    </w:p>
    <w:p w:rsidR="005B7FC2" w:rsidRPr="005B7FC2" w:rsidRDefault="005B7FC2" w:rsidP="00DB22B2">
      <w:pPr>
        <w:spacing w:after="0" w:line="240" w:lineRule="exact"/>
        <w:ind w:firstLine="708"/>
        <w:jc w:val="both"/>
        <w:rPr>
          <w:rFonts w:ascii="Times New Roman" w:eastAsia="Times New Roman" w:hAnsi="Times New Roman" w:cs="Times New Roman"/>
          <w:b/>
          <w:bCs/>
          <w:i/>
          <w:iCs/>
          <w:sz w:val="18"/>
          <w:szCs w:val="18"/>
          <w:lang w:eastAsia="tr-TR"/>
        </w:rPr>
      </w:pPr>
      <w:r w:rsidRPr="005B7FC2">
        <w:rPr>
          <w:rFonts w:ascii="Times New Roman" w:eastAsia="Times New Roman" w:hAnsi="Times New Roman" w:cs="Times New Roman"/>
          <w:b/>
          <w:sz w:val="18"/>
          <w:szCs w:val="18"/>
          <w:lang w:eastAsia="tr-TR"/>
        </w:rPr>
        <w:t xml:space="preserve">MADDE </w:t>
      </w:r>
      <w:r w:rsidR="00701D32">
        <w:rPr>
          <w:rFonts w:ascii="Times New Roman" w:eastAsia="Times New Roman" w:hAnsi="Times New Roman" w:cs="Times New Roman"/>
          <w:b/>
          <w:sz w:val="18"/>
          <w:szCs w:val="18"/>
          <w:lang w:eastAsia="tr-TR"/>
        </w:rPr>
        <w:t>1</w:t>
      </w:r>
      <w:r w:rsidR="004D2E83">
        <w:rPr>
          <w:rFonts w:ascii="Times New Roman" w:eastAsia="Times New Roman" w:hAnsi="Times New Roman" w:cs="Times New Roman"/>
          <w:b/>
          <w:sz w:val="18"/>
          <w:szCs w:val="18"/>
          <w:lang w:eastAsia="tr-TR"/>
        </w:rPr>
        <w:t>5</w:t>
      </w:r>
      <w:r w:rsidRPr="005B7FC2">
        <w:rPr>
          <w:rFonts w:ascii="Times New Roman" w:eastAsia="Times New Roman" w:hAnsi="Times New Roman" w:cs="Times New Roman"/>
          <w:b/>
          <w:sz w:val="18"/>
          <w:szCs w:val="18"/>
          <w:lang w:eastAsia="tr-TR"/>
        </w:rPr>
        <w:t xml:space="preserve"> -</w:t>
      </w:r>
      <w:r w:rsidRPr="005B7FC2">
        <w:rPr>
          <w:rFonts w:ascii="Times New Roman" w:eastAsia="Times New Roman" w:hAnsi="Times New Roman" w:cs="Times New Roman"/>
          <w:sz w:val="18"/>
          <w:szCs w:val="18"/>
          <w:lang w:eastAsia="tr-TR"/>
        </w:rPr>
        <w:t xml:space="preserve"> Aynı Tebliğin 4.2.1.C-1</w:t>
      </w:r>
      <w:r w:rsidRPr="005B7FC2">
        <w:rPr>
          <w:sz w:val="18"/>
          <w:szCs w:val="18"/>
        </w:rPr>
        <w:t xml:space="preserve"> </w:t>
      </w:r>
      <w:r w:rsidRPr="005B7FC2">
        <w:rPr>
          <w:rFonts w:ascii="Times New Roman" w:eastAsia="Times New Roman" w:hAnsi="Times New Roman" w:cs="Times New Roman"/>
          <w:sz w:val="18"/>
          <w:szCs w:val="18"/>
          <w:lang w:eastAsia="tr-TR"/>
        </w:rPr>
        <w:t>numaralı maddesinin onuncu fıkrası aşağıdaki şekilde değiştirilmiştir.</w:t>
      </w:r>
    </w:p>
    <w:p w:rsidR="005B7FC2" w:rsidRPr="005B7FC2" w:rsidRDefault="005B7FC2" w:rsidP="00DB22B2">
      <w:pPr>
        <w:spacing w:after="0" w:line="240" w:lineRule="exact"/>
        <w:ind w:firstLine="709"/>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24"/>
          <w:szCs w:val="24"/>
          <w:lang w:eastAsia="tr-TR"/>
        </w:rPr>
        <w:t xml:space="preserve"> </w:t>
      </w:r>
      <w:r w:rsidRPr="005B7FC2">
        <w:rPr>
          <w:rFonts w:ascii="Times New Roman" w:eastAsia="Times New Roman" w:hAnsi="Times New Roman" w:cs="Times New Roman"/>
          <w:sz w:val="18"/>
          <w:szCs w:val="18"/>
          <w:lang w:eastAsia="tr-TR"/>
        </w:rPr>
        <w:t>“ (10) Fistülize, şiddetli veya aktif luminal Crohn</w:t>
      </w:r>
      <w:r w:rsidR="004B58D7">
        <w:rPr>
          <w:rFonts w:ascii="Times New Roman" w:eastAsia="Times New Roman" w:hAnsi="Times New Roman" w:cs="Times New Roman"/>
          <w:sz w:val="18"/>
          <w:szCs w:val="18"/>
          <w:lang w:eastAsia="tr-TR"/>
        </w:rPr>
        <w:t xml:space="preserve"> hastalığında adalimumab , serto</w:t>
      </w:r>
      <w:r w:rsidRPr="005B7FC2">
        <w:rPr>
          <w:rFonts w:ascii="Times New Roman" w:eastAsia="Times New Roman" w:hAnsi="Times New Roman" w:cs="Times New Roman"/>
          <w:sz w:val="18"/>
          <w:szCs w:val="18"/>
          <w:lang w:eastAsia="tr-TR"/>
        </w:rPr>
        <w:t xml:space="preserve">lizumab ve infliksimab; sistemik kortikosteroidler ve/veya klasik immunsupresifler ile 12 haftalık tedaviye yeterli yanıt vermeyen veya tolere edemeyen </w:t>
      </w:r>
      <w:r w:rsidRPr="005B7FC2">
        <w:rPr>
          <w:rFonts w:ascii="Times New Roman" w:eastAsia="Times New Roman" w:hAnsi="Times New Roman" w:cs="Times New Roman"/>
          <w:sz w:val="18"/>
          <w:szCs w:val="18"/>
          <w:lang w:eastAsia="tr-TR"/>
        </w:rPr>
        <w:lastRenderedPageBreak/>
        <w:t>hastalarda bu durumun ve söz konusu ilaçların günlük kullanım dozu ve kullanım süresini belirten 4 ay süreli sağlık kurulu raporuna dayanılarak tedaviye başlanır. Tedavinin 4 üncü ayında tedaviye cevap alınamaması (hastalığa yanıt kriteri: Crohn Hastalık Aktivite İndeksi’nde 70 puanlık düşüşün olmaması) durumunda tedavi kesilir. Crohn Hastalık Aktivite İndeksi’nde 70 puan üzerinde düşüş olması halinde</w:t>
      </w:r>
      <w:r w:rsidR="004B58D7">
        <w:rPr>
          <w:rFonts w:ascii="Times New Roman" w:eastAsia="Times New Roman" w:hAnsi="Times New Roman" w:cs="Times New Roman"/>
          <w:sz w:val="18"/>
          <w:szCs w:val="18"/>
          <w:lang w:eastAsia="tr-TR"/>
        </w:rPr>
        <w:t>, bu durum ile adalimumab, serto</w:t>
      </w:r>
      <w:r w:rsidRPr="005B7FC2">
        <w:rPr>
          <w:rFonts w:ascii="Times New Roman" w:eastAsia="Times New Roman" w:hAnsi="Times New Roman" w:cs="Times New Roman"/>
          <w:sz w:val="18"/>
          <w:szCs w:val="18"/>
          <w:lang w:eastAsia="tr-TR"/>
        </w:rPr>
        <w:t>lizumab ve infliksimab etken maddeli ilaçların kullanılacak dozu ve süresinin belirtildiği 6 ay süreli sağlık kurulu raporuna dayanılarak tedaviye devam edilebilir. Sağlık kurulu raporunda, gastroenteroloji, çocuk cerrahisi veya genel cerrahi uzman hekimlerinden en az biri yer almalıdır. Sağlık kurulu raporlarına dayanılarak, bu hekimler ile iç hastalıkları veya çocuk sağlığı ve hastalıkları uzman hekimlerince reçete edilir ve sağlık kurum/kuruluşlarında klinik koşullarda uygulanır.”</w:t>
      </w:r>
    </w:p>
    <w:p w:rsidR="005B7FC2" w:rsidRPr="005B7FC2" w:rsidRDefault="005B7FC2" w:rsidP="00DB22B2">
      <w:pPr>
        <w:tabs>
          <w:tab w:val="left" w:pos="566"/>
        </w:tabs>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b/>
          <w:sz w:val="18"/>
          <w:szCs w:val="18"/>
          <w:lang w:eastAsia="tr-TR"/>
        </w:rPr>
        <w:t xml:space="preserve">         </w:t>
      </w:r>
      <w:r w:rsidR="00A539EA">
        <w:rPr>
          <w:rFonts w:ascii="Times New Roman" w:eastAsia="Times New Roman" w:hAnsi="Times New Roman" w:cs="Times New Roman"/>
          <w:b/>
          <w:sz w:val="18"/>
          <w:szCs w:val="18"/>
          <w:lang w:eastAsia="tr-TR"/>
        </w:rPr>
        <w:t xml:space="preserve">    </w:t>
      </w:r>
      <w:r w:rsidR="00DB43A6">
        <w:rPr>
          <w:rFonts w:ascii="Times New Roman" w:eastAsia="Times New Roman" w:hAnsi="Times New Roman" w:cs="Times New Roman"/>
          <w:b/>
          <w:sz w:val="18"/>
          <w:szCs w:val="18"/>
          <w:lang w:eastAsia="tr-TR"/>
        </w:rPr>
        <w:t xml:space="preserve">  </w:t>
      </w:r>
      <w:r w:rsidRPr="005B7FC2">
        <w:rPr>
          <w:rFonts w:ascii="Times New Roman" w:eastAsia="Times New Roman" w:hAnsi="Times New Roman" w:cs="Times New Roman"/>
          <w:b/>
          <w:sz w:val="18"/>
          <w:szCs w:val="18"/>
          <w:lang w:eastAsia="tr-TR"/>
        </w:rPr>
        <w:t xml:space="preserve">MADDE </w:t>
      </w:r>
      <w:r w:rsidR="00701D32">
        <w:rPr>
          <w:rFonts w:ascii="Times New Roman" w:eastAsia="Times New Roman" w:hAnsi="Times New Roman" w:cs="Times New Roman"/>
          <w:b/>
          <w:sz w:val="18"/>
          <w:szCs w:val="18"/>
          <w:lang w:eastAsia="tr-TR"/>
        </w:rPr>
        <w:t>1</w:t>
      </w:r>
      <w:r w:rsidR="004D2E83">
        <w:rPr>
          <w:rFonts w:ascii="Times New Roman" w:eastAsia="Times New Roman" w:hAnsi="Times New Roman" w:cs="Times New Roman"/>
          <w:b/>
          <w:sz w:val="18"/>
          <w:szCs w:val="18"/>
          <w:lang w:eastAsia="tr-TR"/>
        </w:rPr>
        <w:t>6</w:t>
      </w:r>
      <w:r w:rsidRPr="005B7FC2">
        <w:rPr>
          <w:rFonts w:ascii="Times New Roman" w:eastAsia="Times New Roman" w:hAnsi="Times New Roman" w:cs="Times New Roman"/>
          <w:b/>
          <w:sz w:val="18"/>
          <w:szCs w:val="18"/>
          <w:lang w:eastAsia="tr-TR"/>
        </w:rPr>
        <w:t xml:space="preserve"> – </w:t>
      </w:r>
      <w:r w:rsidRPr="005B7FC2">
        <w:rPr>
          <w:rFonts w:ascii="Times New Roman" w:eastAsia="Times New Roman" w:hAnsi="Times New Roman" w:cs="Times New Roman"/>
          <w:sz w:val="18"/>
          <w:szCs w:val="18"/>
          <w:lang w:eastAsia="tr-TR"/>
        </w:rPr>
        <w:t xml:space="preserve">Aynı Tebliğin 4.2.2 numaralı maddesinin üçüncü </w:t>
      </w:r>
      <w:r w:rsidR="00701D32">
        <w:rPr>
          <w:rFonts w:ascii="Times New Roman" w:eastAsia="Times New Roman" w:hAnsi="Times New Roman" w:cs="Times New Roman"/>
          <w:sz w:val="18"/>
          <w:szCs w:val="18"/>
          <w:lang w:eastAsia="tr-TR"/>
        </w:rPr>
        <w:t>fıkrasında yer alan “risperidon</w:t>
      </w:r>
      <w:r w:rsidRPr="005B7FC2">
        <w:rPr>
          <w:rFonts w:ascii="Times New Roman" w:eastAsia="Times New Roman" w:hAnsi="Times New Roman" w:cs="Times New Roman"/>
          <w:sz w:val="18"/>
          <w:szCs w:val="18"/>
          <w:lang w:eastAsia="tr-TR"/>
        </w:rPr>
        <w:t>”</w:t>
      </w:r>
      <w:r w:rsidR="00DC0C0A">
        <w:rPr>
          <w:rFonts w:ascii="Times New Roman" w:hAnsi="Times New Roman" w:cs="Times New Roman"/>
          <w:sz w:val="18"/>
          <w:szCs w:val="18"/>
        </w:rPr>
        <w:t xml:space="preserve"> </w:t>
      </w:r>
      <w:r w:rsidRPr="005B7FC2">
        <w:rPr>
          <w:rFonts w:ascii="Times New Roman" w:eastAsia="Times New Roman" w:hAnsi="Times New Roman" w:cs="Times New Roman"/>
          <w:sz w:val="18"/>
          <w:szCs w:val="18"/>
          <w:lang w:eastAsia="tr-TR"/>
        </w:rPr>
        <w:t>ibaresinden sonra gelmek üzere “</w:t>
      </w:r>
      <w:r w:rsidR="00701D32">
        <w:rPr>
          <w:rFonts w:ascii="Times New Roman" w:eastAsia="Times New Roman" w:hAnsi="Times New Roman" w:cs="Times New Roman"/>
          <w:sz w:val="18"/>
          <w:szCs w:val="18"/>
          <w:lang w:eastAsia="tr-TR"/>
        </w:rPr>
        <w:t xml:space="preserve">, </w:t>
      </w:r>
      <w:r w:rsidRPr="005B7FC2">
        <w:rPr>
          <w:rFonts w:ascii="Times New Roman" w:eastAsia="Times New Roman" w:hAnsi="Times New Roman" w:cs="Times New Roman"/>
          <w:sz w:val="18"/>
          <w:szCs w:val="18"/>
          <w:lang w:eastAsia="tr-TR"/>
        </w:rPr>
        <w:t>aripiprazol”</w:t>
      </w:r>
      <w:r w:rsidRPr="005B7FC2">
        <w:rPr>
          <w:rFonts w:ascii="Times New Roman" w:hAnsi="Times New Roman" w:cs="Times New Roman"/>
          <w:sz w:val="18"/>
          <w:szCs w:val="18"/>
        </w:rPr>
        <w:t xml:space="preserve"> </w:t>
      </w:r>
      <w:r w:rsidRPr="005B7FC2">
        <w:rPr>
          <w:rFonts w:ascii="Times New Roman" w:eastAsia="Times New Roman" w:hAnsi="Times New Roman" w:cs="Times New Roman"/>
          <w:sz w:val="18"/>
          <w:szCs w:val="18"/>
          <w:lang w:eastAsia="tr-TR"/>
        </w:rPr>
        <w:t>ibaresi eklenmiştir.</w:t>
      </w:r>
    </w:p>
    <w:p w:rsidR="005B7FC2" w:rsidRPr="005B7FC2" w:rsidRDefault="005B7FC2" w:rsidP="00DB43A6">
      <w:pPr>
        <w:tabs>
          <w:tab w:val="left" w:pos="566"/>
          <w:tab w:val="left" w:pos="709"/>
        </w:tabs>
        <w:spacing w:after="0" w:line="240" w:lineRule="exact"/>
        <w:jc w:val="both"/>
        <w:rPr>
          <w:rFonts w:ascii="Times New Roman" w:eastAsia="Times New Roman" w:hAnsi="Times New Roman" w:cs="Times New Roman"/>
          <w:bCs/>
          <w:sz w:val="18"/>
          <w:szCs w:val="18"/>
          <w:lang w:eastAsia="tr-TR"/>
        </w:rPr>
      </w:pPr>
      <w:r w:rsidRPr="005B7FC2">
        <w:rPr>
          <w:rFonts w:ascii="Times New Roman" w:eastAsia="Times New Roman" w:hAnsi="Times New Roman" w:cs="Arial"/>
          <w:b/>
          <w:bCs/>
          <w:sz w:val="18"/>
          <w:szCs w:val="18"/>
          <w:lang w:eastAsia="tr-TR"/>
        </w:rPr>
        <w:t xml:space="preserve">         </w:t>
      </w:r>
      <w:r w:rsidR="00A539EA">
        <w:rPr>
          <w:rFonts w:ascii="Times New Roman" w:eastAsia="Times New Roman" w:hAnsi="Times New Roman" w:cs="Arial"/>
          <w:b/>
          <w:bCs/>
          <w:sz w:val="18"/>
          <w:szCs w:val="18"/>
          <w:lang w:eastAsia="tr-TR"/>
        </w:rPr>
        <w:t xml:space="preserve">   </w:t>
      </w:r>
      <w:r w:rsidR="00DB43A6">
        <w:rPr>
          <w:rFonts w:ascii="Times New Roman" w:eastAsia="Times New Roman" w:hAnsi="Times New Roman" w:cs="Arial"/>
          <w:b/>
          <w:bCs/>
          <w:sz w:val="18"/>
          <w:szCs w:val="18"/>
          <w:lang w:eastAsia="tr-TR"/>
        </w:rPr>
        <w:t xml:space="preserve">  </w:t>
      </w:r>
      <w:r w:rsidR="00A539EA">
        <w:rPr>
          <w:rFonts w:ascii="Times New Roman" w:eastAsia="Times New Roman" w:hAnsi="Times New Roman" w:cs="Arial"/>
          <w:b/>
          <w:bCs/>
          <w:sz w:val="18"/>
          <w:szCs w:val="18"/>
          <w:lang w:eastAsia="tr-TR"/>
        </w:rPr>
        <w:t xml:space="preserve"> </w:t>
      </w:r>
      <w:r w:rsidRPr="005B7FC2">
        <w:rPr>
          <w:rFonts w:ascii="Times New Roman" w:eastAsia="Times New Roman" w:hAnsi="Times New Roman" w:cs="Times New Roman"/>
          <w:b/>
          <w:sz w:val="18"/>
          <w:szCs w:val="18"/>
          <w:lang w:eastAsia="tr-TR"/>
        </w:rPr>
        <w:t xml:space="preserve">MADDE </w:t>
      </w:r>
      <w:r w:rsidR="00E568BC">
        <w:rPr>
          <w:rFonts w:ascii="Times New Roman" w:eastAsia="Times New Roman" w:hAnsi="Times New Roman" w:cs="Times New Roman"/>
          <w:b/>
          <w:sz w:val="18"/>
          <w:szCs w:val="18"/>
          <w:lang w:eastAsia="tr-TR"/>
        </w:rPr>
        <w:t>1</w:t>
      </w:r>
      <w:r w:rsidR="004D2E83">
        <w:rPr>
          <w:rFonts w:ascii="Times New Roman" w:eastAsia="Times New Roman" w:hAnsi="Times New Roman" w:cs="Times New Roman"/>
          <w:b/>
          <w:sz w:val="18"/>
          <w:szCs w:val="18"/>
          <w:lang w:eastAsia="tr-TR"/>
        </w:rPr>
        <w:t>7</w:t>
      </w:r>
      <w:r w:rsidRPr="005B7FC2">
        <w:rPr>
          <w:rFonts w:ascii="Times New Roman" w:eastAsia="Times New Roman" w:hAnsi="Times New Roman" w:cs="Times New Roman"/>
          <w:b/>
          <w:sz w:val="18"/>
          <w:szCs w:val="18"/>
          <w:lang w:eastAsia="tr-TR"/>
        </w:rPr>
        <w:t xml:space="preserve"> – </w:t>
      </w:r>
      <w:r w:rsidRPr="005B7FC2">
        <w:rPr>
          <w:rFonts w:ascii="Times New Roman" w:eastAsia="Times New Roman" w:hAnsi="Times New Roman" w:cs="Times New Roman"/>
          <w:bCs/>
          <w:sz w:val="18"/>
          <w:szCs w:val="18"/>
          <w:lang w:eastAsia="tr-TR"/>
        </w:rPr>
        <w:t>Aynı Tebliğin 4.2.8</w:t>
      </w:r>
      <w:r w:rsidR="00564490">
        <w:rPr>
          <w:rFonts w:ascii="Times New Roman" w:eastAsia="Times New Roman" w:hAnsi="Times New Roman" w:cs="Times New Roman"/>
          <w:bCs/>
          <w:sz w:val="18"/>
          <w:szCs w:val="18"/>
          <w:lang w:eastAsia="tr-TR"/>
        </w:rPr>
        <w:t>.</w:t>
      </w:r>
      <w:r w:rsidR="00DC0C0A">
        <w:rPr>
          <w:rFonts w:ascii="Times New Roman" w:eastAsia="Times New Roman" w:hAnsi="Times New Roman" w:cs="Times New Roman"/>
          <w:bCs/>
          <w:sz w:val="18"/>
          <w:szCs w:val="18"/>
          <w:lang w:eastAsia="tr-TR"/>
        </w:rPr>
        <w:t xml:space="preserve"> A numaralı </w:t>
      </w:r>
      <w:r w:rsidRPr="005B7FC2">
        <w:rPr>
          <w:rFonts w:ascii="Times New Roman" w:eastAsia="Times New Roman" w:hAnsi="Times New Roman" w:cs="Times New Roman"/>
          <w:bCs/>
          <w:sz w:val="18"/>
          <w:szCs w:val="18"/>
          <w:lang w:eastAsia="tr-TR"/>
        </w:rPr>
        <w:t>maddesinde aşağıdaki düzenlemeler yapılmıştır.</w:t>
      </w:r>
    </w:p>
    <w:p w:rsidR="005B7FC2" w:rsidRPr="005B7FC2" w:rsidRDefault="00DB43A6" w:rsidP="00DB22B2">
      <w:pPr>
        <w:tabs>
          <w:tab w:val="left" w:pos="566"/>
          <w:tab w:val="left" w:pos="709"/>
        </w:tabs>
        <w:spacing w:after="0" w:line="240" w:lineRule="exact"/>
        <w:ind w:firstLine="566"/>
        <w:jc w:val="both"/>
        <w:rPr>
          <w:rFonts w:ascii="Times New Roman" w:eastAsia="Times New Roman" w:hAnsi="Times New Roman" w:cs="Arial"/>
          <w:b/>
          <w:bCs/>
          <w:sz w:val="18"/>
          <w:szCs w:val="18"/>
          <w:lang w:eastAsia="tr-TR"/>
        </w:rPr>
      </w:pPr>
      <w:r>
        <w:rPr>
          <w:rFonts w:ascii="Times New Roman" w:eastAsia="Times New Roman" w:hAnsi="Times New Roman" w:cs="Times New Roman"/>
          <w:bCs/>
          <w:sz w:val="18"/>
          <w:szCs w:val="18"/>
          <w:lang w:eastAsia="tr-TR"/>
        </w:rPr>
        <w:t xml:space="preserve">   </w:t>
      </w:r>
      <w:r w:rsidR="005B7FC2" w:rsidRPr="005B7FC2">
        <w:rPr>
          <w:rFonts w:ascii="Times New Roman" w:eastAsia="Times New Roman" w:hAnsi="Times New Roman" w:cs="Times New Roman"/>
          <w:bCs/>
          <w:sz w:val="18"/>
          <w:szCs w:val="18"/>
          <w:lang w:eastAsia="tr-TR"/>
        </w:rPr>
        <w:t xml:space="preserve">a) </w:t>
      </w:r>
      <w:r w:rsidR="00DC0C0A">
        <w:rPr>
          <w:rFonts w:ascii="Times New Roman" w:eastAsia="Times New Roman" w:hAnsi="Times New Roman" w:cs="Times New Roman"/>
          <w:bCs/>
          <w:sz w:val="18"/>
          <w:szCs w:val="18"/>
          <w:lang w:eastAsia="tr-TR"/>
        </w:rPr>
        <w:t>Maddenin</w:t>
      </w:r>
      <w:r w:rsidR="005B7FC2" w:rsidRPr="005B7FC2">
        <w:rPr>
          <w:rFonts w:ascii="Times New Roman" w:eastAsia="Times New Roman" w:hAnsi="Times New Roman" w:cs="Times New Roman"/>
          <w:bCs/>
          <w:sz w:val="18"/>
          <w:szCs w:val="18"/>
          <w:lang w:eastAsia="tr-TR"/>
        </w:rPr>
        <w:t xml:space="preserve"> dördüncü fıkrasının (b) bendin</w:t>
      </w:r>
      <w:r w:rsidR="00E568BC">
        <w:rPr>
          <w:rFonts w:ascii="Times New Roman" w:eastAsia="Times New Roman" w:hAnsi="Times New Roman" w:cs="Times New Roman"/>
          <w:bCs/>
          <w:sz w:val="18"/>
          <w:szCs w:val="18"/>
          <w:lang w:eastAsia="tr-TR"/>
        </w:rPr>
        <w:t>d</w:t>
      </w:r>
      <w:r w:rsidR="005B7FC2" w:rsidRPr="005B7FC2">
        <w:rPr>
          <w:rFonts w:ascii="Times New Roman" w:eastAsia="Times New Roman" w:hAnsi="Times New Roman" w:cs="Times New Roman"/>
          <w:bCs/>
          <w:sz w:val="18"/>
          <w:szCs w:val="18"/>
          <w:lang w:eastAsia="tr-TR"/>
        </w:rPr>
        <w:t>e</w:t>
      </w:r>
      <w:r w:rsidR="00E568BC">
        <w:rPr>
          <w:rFonts w:ascii="Times New Roman" w:eastAsia="Times New Roman" w:hAnsi="Times New Roman" w:cs="Times New Roman"/>
          <w:bCs/>
          <w:sz w:val="18"/>
          <w:szCs w:val="18"/>
          <w:lang w:eastAsia="tr-TR"/>
        </w:rPr>
        <w:t xml:space="preserve"> yer alan</w:t>
      </w:r>
      <w:r w:rsidR="005B7FC2" w:rsidRPr="005B7FC2">
        <w:rPr>
          <w:rFonts w:ascii="Times New Roman" w:eastAsia="Times New Roman" w:hAnsi="Times New Roman" w:cs="Times New Roman"/>
          <w:bCs/>
          <w:sz w:val="18"/>
          <w:szCs w:val="18"/>
          <w:lang w:eastAsia="tr-TR"/>
        </w:rPr>
        <w:t xml:space="preserve"> “anestezi ve yoğun bakım” </w:t>
      </w:r>
      <w:r w:rsidR="00E568BC">
        <w:rPr>
          <w:rFonts w:ascii="Times New Roman" w:eastAsia="Times New Roman" w:hAnsi="Times New Roman" w:cs="Times New Roman"/>
          <w:bCs/>
          <w:sz w:val="18"/>
          <w:szCs w:val="18"/>
          <w:lang w:eastAsia="tr-TR"/>
        </w:rPr>
        <w:t xml:space="preserve">ibaresinden sonra gelmek üzere  </w:t>
      </w:r>
      <w:r w:rsidR="005B7FC2" w:rsidRPr="005B7FC2">
        <w:rPr>
          <w:rFonts w:ascii="Times New Roman" w:eastAsia="Times New Roman" w:hAnsi="Times New Roman" w:cs="Times New Roman"/>
          <w:bCs/>
          <w:sz w:val="18"/>
          <w:szCs w:val="18"/>
          <w:lang w:eastAsia="tr-TR"/>
        </w:rPr>
        <w:t>“, geriatri” ibaresi eklenmiştir.</w:t>
      </w:r>
    </w:p>
    <w:p w:rsidR="005B7FC2" w:rsidRPr="005B7FC2" w:rsidRDefault="00DB43A6" w:rsidP="00DB22B2">
      <w:pPr>
        <w:keepNext/>
        <w:keepLines/>
        <w:spacing w:after="0" w:line="240" w:lineRule="exact"/>
        <w:ind w:firstLine="566"/>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5B7FC2" w:rsidRPr="005B7FC2">
        <w:rPr>
          <w:rFonts w:ascii="Times New Roman" w:eastAsia="Times New Roman" w:hAnsi="Times New Roman" w:cs="Times New Roman"/>
          <w:sz w:val="18"/>
          <w:szCs w:val="18"/>
          <w:lang w:eastAsia="tr-TR"/>
        </w:rPr>
        <w:t xml:space="preserve">b) </w:t>
      </w:r>
      <w:r w:rsidR="00E568BC" w:rsidRPr="00E568BC">
        <w:rPr>
          <w:rFonts w:ascii="Times New Roman" w:eastAsia="Times New Roman" w:hAnsi="Times New Roman" w:cs="Times New Roman"/>
          <w:sz w:val="18"/>
          <w:szCs w:val="18"/>
          <w:lang w:eastAsia="tr-TR"/>
        </w:rPr>
        <w:t xml:space="preserve">Maddenin </w:t>
      </w:r>
      <w:r w:rsidR="005B7FC2" w:rsidRPr="005B7FC2">
        <w:rPr>
          <w:rFonts w:ascii="Times New Roman" w:eastAsia="Times New Roman" w:hAnsi="Times New Roman" w:cs="Times New Roman"/>
          <w:sz w:val="18"/>
          <w:szCs w:val="18"/>
          <w:lang w:eastAsia="tr-TR"/>
        </w:rPr>
        <w:t>beşinci fıkrası aşağıdaki şekilde değiştirilmiştir.</w:t>
      </w:r>
    </w:p>
    <w:p w:rsidR="005B7FC2" w:rsidRPr="005B7FC2" w:rsidRDefault="005B7FC2" w:rsidP="004818E9">
      <w:pPr>
        <w:tabs>
          <w:tab w:val="left" w:pos="709"/>
        </w:tabs>
        <w:spacing w:after="0" w:line="240" w:lineRule="exact"/>
        <w:jc w:val="both"/>
        <w:rPr>
          <w:rFonts w:ascii="Times New Roman" w:hAnsi="Times New Roman" w:cs="Times New Roman"/>
          <w:sz w:val="18"/>
          <w:szCs w:val="18"/>
        </w:rPr>
      </w:pPr>
      <w:r w:rsidRPr="005B7FC2">
        <w:rPr>
          <w:rFonts w:ascii="Times New Roman" w:hAnsi="Times New Roman" w:cs="Times New Roman"/>
          <w:sz w:val="20"/>
          <w:szCs w:val="20"/>
        </w:rPr>
        <w:t xml:space="preserve">        </w:t>
      </w:r>
      <w:r w:rsidR="00DB43A6">
        <w:rPr>
          <w:rFonts w:ascii="Times New Roman" w:hAnsi="Times New Roman" w:cs="Times New Roman"/>
          <w:sz w:val="20"/>
          <w:szCs w:val="20"/>
        </w:rPr>
        <w:t xml:space="preserve">     </w:t>
      </w:r>
      <w:r w:rsidRPr="005B7FC2">
        <w:rPr>
          <w:rFonts w:ascii="Times New Roman" w:hAnsi="Times New Roman" w:cs="Times New Roman"/>
          <w:sz w:val="20"/>
          <w:szCs w:val="20"/>
        </w:rPr>
        <w:t xml:space="preserve"> </w:t>
      </w:r>
      <w:r w:rsidRPr="005B7FC2">
        <w:rPr>
          <w:rFonts w:ascii="Times New Roman" w:hAnsi="Times New Roman" w:cs="Times New Roman"/>
          <w:sz w:val="18"/>
          <w:szCs w:val="18"/>
        </w:rPr>
        <w:t>“(5) Glikojen depo hastalığının diyet yönetiminde kullanılan yüksek amilopektin içeren nişastalı enteral beslenme ürünleri; 2 yaş ve üzerindeki hastalarda, bu durumun belirtildiği en az bir çocuk metabolizma hastalıkları veya gastroenteroloji uzmanının bulunduğu sağlık kurulu raporuna dayanılarak çocuk metabolizma hastalıkları ile çocuk sağlığı ve hastalıkları veya gastroenteroloji uzman hekimlerince reçete edilebilir. Raporda, ürünün adı, günlük kullanım miktarı açıkça belirtilerek aylık en fazla iki kutu yazılır.”</w:t>
      </w:r>
    </w:p>
    <w:p w:rsidR="005B7FC2" w:rsidRPr="005B7FC2" w:rsidRDefault="004818E9" w:rsidP="007B6DAA">
      <w:pPr>
        <w:tabs>
          <w:tab w:val="left" w:pos="709"/>
        </w:tabs>
        <w:spacing w:after="0" w:line="240" w:lineRule="exact"/>
        <w:ind w:firstLine="566"/>
        <w:jc w:val="both"/>
        <w:rPr>
          <w:rFonts w:ascii="Times New Roman" w:hAnsi="Times New Roman" w:cs="Times New Roman"/>
          <w:sz w:val="18"/>
          <w:szCs w:val="18"/>
        </w:rPr>
      </w:pPr>
      <w:r>
        <w:rPr>
          <w:rFonts w:ascii="Times New Roman" w:eastAsia="Times New Roman" w:hAnsi="Times New Roman" w:cs="Times New Roman"/>
          <w:b/>
          <w:sz w:val="18"/>
          <w:szCs w:val="18"/>
          <w:lang w:eastAsia="tr-TR"/>
        </w:rPr>
        <w:t xml:space="preserve">  </w:t>
      </w:r>
      <w:r w:rsidR="00C35517">
        <w:rPr>
          <w:rFonts w:ascii="Times New Roman" w:eastAsia="Times New Roman" w:hAnsi="Times New Roman" w:cs="Times New Roman"/>
          <w:b/>
          <w:sz w:val="18"/>
          <w:szCs w:val="18"/>
          <w:lang w:eastAsia="tr-TR"/>
        </w:rPr>
        <w:t xml:space="preserve"> </w:t>
      </w:r>
      <w:r w:rsidR="005B7FC2" w:rsidRPr="005B7FC2">
        <w:rPr>
          <w:rFonts w:ascii="Times New Roman" w:eastAsia="Times New Roman" w:hAnsi="Times New Roman" w:cs="Times New Roman"/>
          <w:b/>
          <w:sz w:val="18"/>
          <w:szCs w:val="18"/>
          <w:lang w:eastAsia="tr-TR"/>
        </w:rPr>
        <w:t xml:space="preserve">MADDE </w:t>
      </w:r>
      <w:r w:rsidR="00935152">
        <w:rPr>
          <w:rFonts w:ascii="Times New Roman" w:eastAsia="Times New Roman" w:hAnsi="Times New Roman" w:cs="Times New Roman"/>
          <w:b/>
          <w:sz w:val="18"/>
          <w:szCs w:val="18"/>
          <w:lang w:eastAsia="tr-TR"/>
        </w:rPr>
        <w:t>1</w:t>
      </w:r>
      <w:r w:rsidR="004D2E83">
        <w:rPr>
          <w:rFonts w:ascii="Times New Roman" w:eastAsia="Times New Roman" w:hAnsi="Times New Roman" w:cs="Times New Roman"/>
          <w:b/>
          <w:sz w:val="18"/>
          <w:szCs w:val="18"/>
          <w:lang w:eastAsia="tr-TR"/>
        </w:rPr>
        <w:t>8</w:t>
      </w:r>
      <w:r w:rsidR="005B7FC2" w:rsidRPr="005B7FC2">
        <w:rPr>
          <w:rFonts w:ascii="Times New Roman" w:eastAsia="Times New Roman" w:hAnsi="Times New Roman" w:cs="Times New Roman"/>
          <w:b/>
          <w:sz w:val="18"/>
          <w:szCs w:val="18"/>
          <w:lang w:eastAsia="tr-TR"/>
        </w:rPr>
        <w:t xml:space="preserve"> – </w:t>
      </w:r>
      <w:r w:rsidR="00DC0C0A">
        <w:rPr>
          <w:rFonts w:ascii="Times New Roman" w:hAnsi="Times New Roman" w:cs="Times New Roman"/>
          <w:sz w:val="18"/>
          <w:szCs w:val="18"/>
        </w:rPr>
        <w:t xml:space="preserve">Aynı Tebliğin 4.2.9.B </w:t>
      </w:r>
      <w:r w:rsidR="005B7FC2" w:rsidRPr="005B7FC2">
        <w:rPr>
          <w:rFonts w:ascii="Times New Roman" w:hAnsi="Times New Roman" w:cs="Times New Roman"/>
          <w:sz w:val="18"/>
          <w:szCs w:val="18"/>
        </w:rPr>
        <w:t>numaralı maddesinde aşağıdaki</w:t>
      </w:r>
      <w:r w:rsidR="005B7FC2" w:rsidRPr="005B7FC2">
        <w:rPr>
          <w:rFonts w:ascii="Times New Roman" w:eastAsia="Times New Roman" w:hAnsi="Times New Roman" w:cs="Times New Roman"/>
          <w:sz w:val="18"/>
          <w:szCs w:val="18"/>
          <w:lang w:eastAsia="tr-TR"/>
        </w:rPr>
        <w:t xml:space="preserve"> düzenlemeler yapılmıştır.</w:t>
      </w:r>
    </w:p>
    <w:p w:rsidR="00B57897" w:rsidRDefault="00663473" w:rsidP="00DB22B2">
      <w:pPr>
        <w:tabs>
          <w:tab w:val="left" w:pos="566"/>
        </w:tabs>
        <w:spacing w:after="0" w:line="240" w:lineRule="exact"/>
        <w:ind w:firstLine="567"/>
        <w:contextualSpacing/>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4818E9">
        <w:rPr>
          <w:rFonts w:ascii="Times New Roman" w:eastAsia="Times New Roman" w:hAnsi="Times New Roman" w:cs="Times New Roman"/>
          <w:sz w:val="18"/>
          <w:szCs w:val="18"/>
          <w:lang w:eastAsia="tr-TR"/>
        </w:rPr>
        <w:t xml:space="preserve">  </w:t>
      </w:r>
      <w:r w:rsidR="00DC0C0A">
        <w:rPr>
          <w:rFonts w:ascii="Times New Roman" w:eastAsia="Times New Roman" w:hAnsi="Times New Roman" w:cs="Times New Roman"/>
          <w:sz w:val="18"/>
          <w:szCs w:val="18"/>
          <w:lang w:eastAsia="tr-TR"/>
        </w:rPr>
        <w:t xml:space="preserve">a) </w:t>
      </w:r>
      <w:r w:rsidR="00915936">
        <w:rPr>
          <w:rFonts w:ascii="Times New Roman" w:eastAsia="Times New Roman" w:hAnsi="Times New Roman" w:cs="Times New Roman"/>
          <w:sz w:val="18"/>
          <w:szCs w:val="18"/>
          <w:lang w:eastAsia="tr-TR"/>
        </w:rPr>
        <w:t xml:space="preserve">Maddenin </w:t>
      </w:r>
      <w:r w:rsidR="00DC0C0A">
        <w:rPr>
          <w:rFonts w:ascii="Times New Roman" w:eastAsia="Times New Roman" w:hAnsi="Times New Roman" w:cs="Times New Roman"/>
          <w:sz w:val="18"/>
          <w:szCs w:val="18"/>
          <w:lang w:eastAsia="tr-TR"/>
        </w:rPr>
        <w:t xml:space="preserve">başlığı aşağıdaki </w:t>
      </w:r>
      <w:r w:rsidR="004D2E83">
        <w:rPr>
          <w:rFonts w:ascii="Times New Roman" w:eastAsia="Times New Roman" w:hAnsi="Times New Roman" w:cs="Times New Roman"/>
          <w:sz w:val="18"/>
          <w:szCs w:val="18"/>
          <w:lang w:eastAsia="tr-TR"/>
        </w:rPr>
        <w:t>şekil</w:t>
      </w:r>
      <w:r w:rsidR="00B57897" w:rsidRPr="00B57897">
        <w:rPr>
          <w:rFonts w:ascii="Times New Roman" w:eastAsia="Times New Roman" w:hAnsi="Times New Roman" w:cs="Times New Roman"/>
          <w:sz w:val="18"/>
          <w:szCs w:val="18"/>
          <w:lang w:eastAsia="tr-TR"/>
        </w:rPr>
        <w:t>de değiştirilmiştir</w:t>
      </w:r>
      <w:r w:rsidR="00564490">
        <w:rPr>
          <w:rFonts w:ascii="Times New Roman" w:eastAsia="Times New Roman" w:hAnsi="Times New Roman" w:cs="Times New Roman"/>
          <w:sz w:val="18"/>
          <w:szCs w:val="18"/>
          <w:lang w:eastAsia="tr-TR"/>
        </w:rPr>
        <w:t>.</w:t>
      </w:r>
      <w:r w:rsidR="00B57897" w:rsidRPr="00B57897">
        <w:rPr>
          <w:rFonts w:ascii="Times New Roman" w:eastAsia="Times New Roman" w:hAnsi="Times New Roman" w:cs="Times New Roman"/>
          <w:sz w:val="18"/>
          <w:szCs w:val="18"/>
          <w:lang w:eastAsia="tr-TR"/>
        </w:rPr>
        <w:t xml:space="preserve"> </w:t>
      </w:r>
    </w:p>
    <w:p w:rsidR="00B57897" w:rsidRDefault="004818E9" w:rsidP="006E09FF">
      <w:pPr>
        <w:tabs>
          <w:tab w:val="left" w:pos="566"/>
          <w:tab w:val="left" w:pos="709"/>
        </w:tabs>
        <w:spacing w:after="0" w:line="240" w:lineRule="exact"/>
        <w:ind w:firstLine="567"/>
        <w:contextualSpacing/>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 xml:space="preserve">  </w:t>
      </w:r>
      <w:r w:rsidR="007B6DAA">
        <w:rPr>
          <w:rFonts w:ascii="Times New Roman" w:eastAsia="Times New Roman" w:hAnsi="Times New Roman" w:cs="Times New Roman"/>
          <w:b/>
          <w:sz w:val="18"/>
          <w:szCs w:val="18"/>
          <w:lang w:eastAsia="tr-TR"/>
        </w:rPr>
        <w:t xml:space="preserve"> </w:t>
      </w:r>
      <w:r w:rsidR="00915936" w:rsidRPr="00915936">
        <w:rPr>
          <w:rFonts w:ascii="Times New Roman" w:eastAsia="Times New Roman" w:hAnsi="Times New Roman" w:cs="Times New Roman"/>
          <w:b/>
          <w:sz w:val="18"/>
          <w:szCs w:val="18"/>
          <w:lang w:eastAsia="tr-TR"/>
        </w:rPr>
        <w:t>“4.2.9.B – Sevelamer, lantanyum karbonat ve alüminyum klorür hidroksit kullanım ilkeleri”</w:t>
      </w:r>
      <w:r w:rsidR="00915936" w:rsidRPr="00915936">
        <w:rPr>
          <w:rFonts w:ascii="Times New Roman" w:eastAsia="Times New Roman" w:hAnsi="Times New Roman" w:cs="Times New Roman"/>
          <w:sz w:val="18"/>
          <w:szCs w:val="18"/>
          <w:lang w:eastAsia="tr-TR"/>
        </w:rPr>
        <w:t xml:space="preserve"> </w:t>
      </w:r>
      <w:r w:rsidR="00915936">
        <w:rPr>
          <w:rFonts w:ascii="Times New Roman" w:eastAsia="Times New Roman" w:hAnsi="Times New Roman" w:cs="Times New Roman"/>
          <w:sz w:val="18"/>
          <w:szCs w:val="18"/>
          <w:lang w:eastAsia="tr-TR"/>
        </w:rPr>
        <w:t xml:space="preserve"> </w:t>
      </w:r>
    </w:p>
    <w:p w:rsidR="005B7FC2" w:rsidRPr="00387AAA" w:rsidRDefault="004818E9" w:rsidP="00DB22B2">
      <w:pPr>
        <w:tabs>
          <w:tab w:val="left" w:pos="566"/>
        </w:tabs>
        <w:spacing w:after="0" w:line="240" w:lineRule="exact"/>
        <w:ind w:firstLine="567"/>
        <w:contextualSpacing/>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915936">
        <w:rPr>
          <w:rFonts w:ascii="Times New Roman" w:eastAsia="Times New Roman" w:hAnsi="Times New Roman" w:cs="Times New Roman"/>
          <w:sz w:val="18"/>
          <w:szCs w:val="18"/>
          <w:lang w:eastAsia="tr-TR"/>
        </w:rPr>
        <w:t xml:space="preserve">b) </w:t>
      </w:r>
      <w:r w:rsidR="00915936" w:rsidRPr="00915936">
        <w:rPr>
          <w:rFonts w:ascii="Times New Roman" w:eastAsia="Times New Roman" w:hAnsi="Times New Roman" w:cs="Times New Roman"/>
          <w:sz w:val="18"/>
          <w:szCs w:val="18"/>
          <w:lang w:eastAsia="tr-TR"/>
        </w:rPr>
        <w:t xml:space="preserve">Maddenin </w:t>
      </w:r>
      <w:r w:rsidR="005B7FC2" w:rsidRPr="00387AAA">
        <w:rPr>
          <w:rFonts w:ascii="Times New Roman" w:eastAsia="Times New Roman" w:hAnsi="Times New Roman" w:cs="Times New Roman"/>
          <w:sz w:val="18"/>
          <w:szCs w:val="18"/>
          <w:lang w:eastAsia="tr-TR"/>
        </w:rPr>
        <w:t>ikinci fıkrasında</w:t>
      </w:r>
      <w:r w:rsidR="005B7FC2" w:rsidRPr="00387AAA">
        <w:rPr>
          <w:rFonts w:ascii="Times New Roman" w:hAnsi="Times New Roman" w:cs="Times New Roman"/>
          <w:sz w:val="18"/>
          <w:szCs w:val="18"/>
        </w:rPr>
        <w:t xml:space="preserve"> yer alan </w:t>
      </w:r>
      <w:r w:rsidR="005B7FC2" w:rsidRPr="00387AAA">
        <w:rPr>
          <w:rFonts w:ascii="Times New Roman" w:eastAsia="Times New Roman" w:hAnsi="Times New Roman" w:cs="Times New Roman"/>
          <w:sz w:val="18"/>
          <w:szCs w:val="18"/>
          <w:lang w:eastAsia="tr-TR"/>
        </w:rPr>
        <w:t>“</w:t>
      </w:r>
      <w:r w:rsidR="005B7FC2" w:rsidRPr="00387AAA">
        <w:rPr>
          <w:rFonts w:ascii="Times New Roman" w:hAnsi="Times New Roman" w:cs="Times New Roman"/>
          <w:sz w:val="18"/>
          <w:szCs w:val="18"/>
        </w:rPr>
        <w:t>sevelamer</w:t>
      </w:r>
      <w:r w:rsidR="005B7FC2" w:rsidRPr="00387AAA">
        <w:rPr>
          <w:rFonts w:ascii="Times New Roman" w:eastAsia="Times New Roman" w:hAnsi="Times New Roman" w:cs="Times New Roman"/>
          <w:sz w:val="18"/>
          <w:szCs w:val="18"/>
          <w:lang w:eastAsia="tr-TR"/>
        </w:rPr>
        <w:t>” ibaresinden sonra gelmek üzere “</w:t>
      </w:r>
      <w:r w:rsidR="005B7FC2" w:rsidRPr="00387AAA">
        <w:rPr>
          <w:rFonts w:ascii="Times New Roman" w:hAnsi="Times New Roman" w:cs="Times New Roman"/>
          <w:sz w:val="18"/>
          <w:szCs w:val="18"/>
        </w:rPr>
        <w:t xml:space="preserve">, lantanyum karbonat” </w:t>
      </w:r>
      <w:r w:rsidR="005B7FC2" w:rsidRPr="00387AAA">
        <w:rPr>
          <w:rFonts w:ascii="Times New Roman" w:eastAsia="Times New Roman" w:hAnsi="Times New Roman" w:cs="Times New Roman"/>
          <w:sz w:val="18"/>
          <w:szCs w:val="18"/>
          <w:lang w:eastAsia="tr-TR"/>
        </w:rPr>
        <w:t>ibaresi eklenmiştir.</w:t>
      </w:r>
    </w:p>
    <w:p w:rsidR="005B7FC2" w:rsidRPr="00387AAA" w:rsidRDefault="004818E9" w:rsidP="00DB22B2">
      <w:pPr>
        <w:tabs>
          <w:tab w:val="left" w:pos="566"/>
        </w:tabs>
        <w:spacing w:after="0" w:line="240" w:lineRule="exact"/>
        <w:ind w:firstLine="567"/>
        <w:contextualSpacing/>
        <w:jc w:val="both"/>
        <w:rPr>
          <w:rFonts w:ascii="Times New Roman" w:eastAsia="Times New Roman" w:hAnsi="Times New Roman" w:cs="Times New Roman"/>
          <w:b/>
          <w:sz w:val="18"/>
          <w:szCs w:val="18"/>
          <w:lang w:eastAsia="tr-TR"/>
        </w:rPr>
      </w:pPr>
      <w:r>
        <w:rPr>
          <w:rFonts w:ascii="Times New Roman" w:eastAsia="Times New Roman" w:hAnsi="Times New Roman" w:cs="Times New Roman"/>
          <w:sz w:val="18"/>
          <w:szCs w:val="18"/>
          <w:lang w:eastAsia="tr-TR"/>
        </w:rPr>
        <w:t xml:space="preserve">  </w:t>
      </w:r>
      <w:r w:rsidR="00663473">
        <w:rPr>
          <w:rFonts w:ascii="Times New Roman" w:eastAsia="Times New Roman" w:hAnsi="Times New Roman" w:cs="Times New Roman"/>
          <w:sz w:val="18"/>
          <w:szCs w:val="18"/>
          <w:lang w:eastAsia="tr-TR"/>
        </w:rPr>
        <w:t xml:space="preserve"> </w:t>
      </w:r>
      <w:r w:rsidR="00915936">
        <w:rPr>
          <w:rFonts w:ascii="Times New Roman" w:eastAsia="Times New Roman" w:hAnsi="Times New Roman" w:cs="Times New Roman"/>
          <w:sz w:val="18"/>
          <w:szCs w:val="18"/>
          <w:lang w:eastAsia="tr-TR"/>
        </w:rPr>
        <w:t xml:space="preserve">c) </w:t>
      </w:r>
      <w:r w:rsidR="00915936" w:rsidRPr="00915936">
        <w:rPr>
          <w:rFonts w:ascii="Times New Roman" w:eastAsia="Times New Roman" w:hAnsi="Times New Roman" w:cs="Times New Roman"/>
          <w:sz w:val="18"/>
          <w:szCs w:val="18"/>
          <w:lang w:eastAsia="tr-TR"/>
        </w:rPr>
        <w:t xml:space="preserve">Maddenin </w:t>
      </w:r>
      <w:r w:rsidR="005B7FC2" w:rsidRPr="00387AAA">
        <w:rPr>
          <w:rFonts w:ascii="Times New Roman" w:eastAsia="Times New Roman" w:hAnsi="Times New Roman" w:cs="Times New Roman"/>
          <w:sz w:val="18"/>
          <w:szCs w:val="18"/>
          <w:lang w:eastAsia="tr-TR"/>
        </w:rPr>
        <w:t xml:space="preserve">dördüncü fıkrasında </w:t>
      </w:r>
      <w:r w:rsidR="005B7FC2" w:rsidRPr="00387AAA">
        <w:rPr>
          <w:rFonts w:ascii="Times New Roman" w:hAnsi="Times New Roman" w:cs="Times New Roman"/>
          <w:sz w:val="18"/>
          <w:szCs w:val="18"/>
        </w:rPr>
        <w:t xml:space="preserve">yer alan </w:t>
      </w:r>
      <w:r w:rsidR="002A7CE6">
        <w:rPr>
          <w:rFonts w:ascii="Times New Roman" w:hAnsi="Times New Roman" w:cs="Times New Roman"/>
          <w:sz w:val="18"/>
          <w:szCs w:val="18"/>
        </w:rPr>
        <w:t>“</w:t>
      </w:r>
      <w:r w:rsidR="005B7FC2" w:rsidRPr="00387AAA">
        <w:rPr>
          <w:rFonts w:ascii="Times New Roman" w:hAnsi="Times New Roman" w:cs="Times New Roman"/>
          <w:sz w:val="18"/>
          <w:szCs w:val="18"/>
        </w:rPr>
        <w:t>3,5</w:t>
      </w:r>
      <w:r w:rsidR="002A7CE6">
        <w:rPr>
          <w:rFonts w:ascii="Times New Roman" w:hAnsi="Times New Roman" w:cs="Times New Roman"/>
          <w:sz w:val="18"/>
          <w:szCs w:val="18"/>
        </w:rPr>
        <w:t>”</w:t>
      </w:r>
      <w:r w:rsidR="005B7FC2" w:rsidRPr="00387AAA">
        <w:rPr>
          <w:rFonts w:ascii="Times New Roman" w:hAnsi="Times New Roman" w:cs="Times New Roman"/>
          <w:sz w:val="18"/>
          <w:szCs w:val="18"/>
        </w:rPr>
        <w:t xml:space="preserve"> ibaresi </w:t>
      </w:r>
      <w:r w:rsidR="002A7CE6">
        <w:rPr>
          <w:rFonts w:ascii="Times New Roman" w:hAnsi="Times New Roman" w:cs="Times New Roman"/>
          <w:sz w:val="18"/>
          <w:szCs w:val="18"/>
        </w:rPr>
        <w:t>“</w:t>
      </w:r>
      <w:r w:rsidR="005B7FC2" w:rsidRPr="00387AAA">
        <w:rPr>
          <w:rFonts w:ascii="Times New Roman" w:hAnsi="Times New Roman" w:cs="Times New Roman"/>
          <w:sz w:val="18"/>
          <w:szCs w:val="18"/>
        </w:rPr>
        <w:t>4</w:t>
      </w:r>
      <w:r w:rsidR="002A7CE6">
        <w:rPr>
          <w:rFonts w:ascii="Times New Roman" w:hAnsi="Times New Roman" w:cs="Times New Roman"/>
          <w:sz w:val="18"/>
          <w:szCs w:val="18"/>
        </w:rPr>
        <w:t>”</w:t>
      </w:r>
      <w:r w:rsidR="00B57897">
        <w:rPr>
          <w:rFonts w:ascii="Times New Roman" w:hAnsi="Times New Roman" w:cs="Times New Roman"/>
          <w:sz w:val="18"/>
          <w:szCs w:val="18"/>
        </w:rPr>
        <w:t xml:space="preserve"> şeklinde</w:t>
      </w:r>
      <w:r w:rsidR="005B7FC2" w:rsidRPr="00387AAA">
        <w:rPr>
          <w:rFonts w:ascii="Times New Roman" w:hAnsi="Times New Roman" w:cs="Times New Roman"/>
          <w:sz w:val="18"/>
          <w:szCs w:val="18"/>
        </w:rPr>
        <w:t xml:space="preserve"> değiştirilmiştir.</w:t>
      </w:r>
    </w:p>
    <w:p w:rsidR="005B7FC2" w:rsidRPr="00387AAA" w:rsidRDefault="00663473" w:rsidP="00ED590F">
      <w:pPr>
        <w:tabs>
          <w:tab w:val="left" w:pos="566"/>
          <w:tab w:val="left" w:pos="709"/>
        </w:tabs>
        <w:spacing w:after="0" w:line="240" w:lineRule="exact"/>
        <w:ind w:firstLine="567"/>
        <w:contextualSpacing/>
        <w:jc w:val="both"/>
        <w:rPr>
          <w:rFonts w:ascii="Times New Roman" w:eastAsia="Times New Roman" w:hAnsi="Times New Roman" w:cs="Times New Roman"/>
          <w:b/>
          <w:sz w:val="18"/>
          <w:szCs w:val="18"/>
          <w:lang w:eastAsia="tr-TR"/>
        </w:rPr>
      </w:pPr>
      <w:r>
        <w:rPr>
          <w:rFonts w:ascii="Times New Roman" w:eastAsia="Times New Roman" w:hAnsi="Times New Roman" w:cs="Times New Roman"/>
          <w:sz w:val="18"/>
          <w:szCs w:val="18"/>
          <w:lang w:eastAsia="tr-TR"/>
        </w:rPr>
        <w:t xml:space="preserve"> </w:t>
      </w:r>
      <w:r w:rsidR="004818E9">
        <w:rPr>
          <w:rFonts w:ascii="Times New Roman" w:eastAsia="Times New Roman" w:hAnsi="Times New Roman" w:cs="Times New Roman"/>
          <w:sz w:val="18"/>
          <w:szCs w:val="18"/>
          <w:lang w:eastAsia="tr-TR"/>
        </w:rPr>
        <w:t xml:space="preserve">  </w:t>
      </w:r>
      <w:r w:rsidR="00915936">
        <w:rPr>
          <w:rFonts w:ascii="Times New Roman" w:eastAsia="Times New Roman" w:hAnsi="Times New Roman" w:cs="Times New Roman"/>
          <w:sz w:val="18"/>
          <w:szCs w:val="18"/>
          <w:lang w:eastAsia="tr-TR"/>
        </w:rPr>
        <w:t xml:space="preserve">ç) </w:t>
      </w:r>
      <w:r w:rsidR="002A7CE6">
        <w:rPr>
          <w:rFonts w:ascii="Times New Roman" w:eastAsia="Times New Roman" w:hAnsi="Times New Roman" w:cs="Times New Roman"/>
          <w:sz w:val="18"/>
          <w:szCs w:val="18"/>
          <w:lang w:eastAsia="tr-TR"/>
        </w:rPr>
        <w:t>Maddeye</w:t>
      </w:r>
      <w:r w:rsidR="002A7CE6" w:rsidRPr="002A7CE6">
        <w:rPr>
          <w:rFonts w:ascii="Times New Roman" w:eastAsia="Times New Roman" w:hAnsi="Times New Roman" w:cs="Times New Roman"/>
          <w:sz w:val="18"/>
          <w:szCs w:val="18"/>
          <w:lang w:eastAsia="tr-TR"/>
        </w:rPr>
        <w:t xml:space="preserve"> </w:t>
      </w:r>
      <w:r w:rsidR="005B7FC2" w:rsidRPr="00387AAA">
        <w:rPr>
          <w:rFonts w:ascii="Times New Roman" w:hAnsi="Times New Roman" w:cs="Times New Roman"/>
          <w:sz w:val="18"/>
          <w:szCs w:val="18"/>
        </w:rPr>
        <w:t xml:space="preserve">aşağıdaki </w:t>
      </w:r>
      <w:r w:rsidR="002A7CE6">
        <w:rPr>
          <w:rFonts w:ascii="Times New Roman" w:hAnsi="Times New Roman" w:cs="Times New Roman"/>
          <w:sz w:val="18"/>
          <w:szCs w:val="18"/>
        </w:rPr>
        <w:t>fıkra</w:t>
      </w:r>
      <w:r w:rsidR="005B7FC2" w:rsidRPr="00387AAA">
        <w:rPr>
          <w:rFonts w:ascii="Times New Roman" w:hAnsi="Times New Roman" w:cs="Times New Roman"/>
          <w:sz w:val="18"/>
          <w:szCs w:val="18"/>
        </w:rPr>
        <w:t xml:space="preserve"> eklenmiştir.</w:t>
      </w:r>
    </w:p>
    <w:p w:rsidR="005B7FC2" w:rsidRPr="00387AAA" w:rsidRDefault="002760C5" w:rsidP="00663473">
      <w:pPr>
        <w:tabs>
          <w:tab w:val="left" w:pos="709"/>
        </w:tabs>
        <w:spacing w:after="0" w:line="240" w:lineRule="exact"/>
        <w:jc w:val="both"/>
        <w:rPr>
          <w:rFonts w:ascii="Times New Roman" w:hAnsi="Times New Roman" w:cs="Times New Roman"/>
          <w:sz w:val="18"/>
          <w:szCs w:val="18"/>
        </w:rPr>
      </w:pPr>
      <w:r>
        <w:rPr>
          <w:rFonts w:ascii="Times New Roman" w:hAnsi="Times New Roman" w:cs="Times New Roman"/>
          <w:sz w:val="18"/>
          <w:szCs w:val="18"/>
        </w:rPr>
        <w:t xml:space="preserve">            </w:t>
      </w:r>
      <w:r w:rsidR="004818E9">
        <w:rPr>
          <w:rFonts w:ascii="Times New Roman" w:hAnsi="Times New Roman" w:cs="Times New Roman"/>
          <w:sz w:val="18"/>
          <w:szCs w:val="18"/>
        </w:rPr>
        <w:t xml:space="preserve">  </w:t>
      </w:r>
      <w:r>
        <w:rPr>
          <w:rFonts w:ascii="Times New Roman" w:hAnsi="Times New Roman" w:cs="Times New Roman"/>
          <w:sz w:val="18"/>
          <w:szCs w:val="18"/>
        </w:rPr>
        <w:t xml:space="preserve"> </w:t>
      </w:r>
      <w:r w:rsidR="005B7FC2" w:rsidRPr="00387AAA">
        <w:rPr>
          <w:rFonts w:ascii="Times New Roman" w:hAnsi="Times New Roman" w:cs="Times New Roman"/>
          <w:sz w:val="18"/>
          <w:szCs w:val="18"/>
        </w:rPr>
        <w:t>“(5) Sevelamer ve lantanyum karbonat kombine olarak kullanılamaz.”</w:t>
      </w:r>
    </w:p>
    <w:p w:rsidR="00B57897" w:rsidRDefault="005B7FC2" w:rsidP="00C35517">
      <w:pPr>
        <w:tabs>
          <w:tab w:val="left" w:pos="566"/>
          <w:tab w:val="left" w:pos="709"/>
        </w:tabs>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b/>
          <w:sz w:val="18"/>
          <w:szCs w:val="18"/>
          <w:lang w:eastAsia="tr-TR"/>
        </w:rPr>
        <w:tab/>
      </w:r>
      <w:r w:rsidR="00ED590F">
        <w:rPr>
          <w:rFonts w:ascii="Times New Roman" w:eastAsia="Times New Roman" w:hAnsi="Times New Roman" w:cs="Times New Roman"/>
          <w:b/>
          <w:sz w:val="18"/>
          <w:szCs w:val="18"/>
          <w:lang w:eastAsia="tr-TR"/>
        </w:rPr>
        <w:t xml:space="preserve">  </w:t>
      </w:r>
      <w:r w:rsidR="00C303F8">
        <w:rPr>
          <w:rFonts w:ascii="Times New Roman" w:eastAsia="Times New Roman" w:hAnsi="Times New Roman" w:cs="Times New Roman"/>
          <w:b/>
          <w:sz w:val="18"/>
          <w:szCs w:val="18"/>
          <w:lang w:eastAsia="tr-TR"/>
        </w:rPr>
        <w:t xml:space="preserve"> </w:t>
      </w:r>
      <w:r w:rsidRPr="005B7FC2">
        <w:rPr>
          <w:rFonts w:ascii="Times New Roman" w:eastAsia="Times New Roman" w:hAnsi="Times New Roman" w:cs="Times New Roman"/>
          <w:b/>
          <w:sz w:val="18"/>
          <w:szCs w:val="18"/>
          <w:lang w:eastAsia="tr-TR"/>
        </w:rPr>
        <w:t xml:space="preserve">MADDE </w:t>
      </w:r>
      <w:r w:rsidR="00B57897">
        <w:rPr>
          <w:rFonts w:ascii="Times New Roman" w:eastAsia="Times New Roman" w:hAnsi="Times New Roman" w:cs="Times New Roman"/>
          <w:b/>
          <w:sz w:val="18"/>
          <w:szCs w:val="18"/>
          <w:lang w:eastAsia="tr-TR"/>
        </w:rPr>
        <w:t>1</w:t>
      </w:r>
      <w:r w:rsidR="00AB1369">
        <w:rPr>
          <w:rFonts w:ascii="Times New Roman" w:eastAsia="Times New Roman" w:hAnsi="Times New Roman" w:cs="Times New Roman"/>
          <w:b/>
          <w:sz w:val="18"/>
          <w:szCs w:val="18"/>
          <w:lang w:eastAsia="tr-TR"/>
        </w:rPr>
        <w:t>9</w:t>
      </w:r>
      <w:r w:rsidRPr="005B7FC2">
        <w:rPr>
          <w:rFonts w:ascii="Times New Roman" w:eastAsia="Times New Roman" w:hAnsi="Times New Roman" w:cs="Times New Roman"/>
          <w:b/>
          <w:sz w:val="18"/>
          <w:szCs w:val="18"/>
          <w:lang w:eastAsia="tr-TR"/>
        </w:rPr>
        <w:t xml:space="preserve"> - </w:t>
      </w:r>
      <w:r w:rsidRPr="005B7FC2">
        <w:rPr>
          <w:rFonts w:ascii="Times New Roman" w:hAnsi="Times New Roman" w:cs="Times New Roman"/>
          <w:sz w:val="18"/>
          <w:szCs w:val="18"/>
        </w:rPr>
        <w:t xml:space="preserve">Aynı Tebliğin </w:t>
      </w:r>
      <w:r w:rsidRPr="005B7FC2">
        <w:rPr>
          <w:rFonts w:ascii="Times New Roman" w:eastAsia="Times New Roman" w:hAnsi="Times New Roman" w:cs="Times New Roman"/>
          <w:sz w:val="18"/>
          <w:szCs w:val="18"/>
          <w:lang w:eastAsia="tr-TR"/>
        </w:rPr>
        <w:t>4.2.12.B numaralı madde</w:t>
      </w:r>
      <w:r w:rsidR="00B57897">
        <w:rPr>
          <w:rFonts w:ascii="Times New Roman" w:eastAsia="Times New Roman" w:hAnsi="Times New Roman" w:cs="Times New Roman"/>
          <w:sz w:val="18"/>
          <w:szCs w:val="18"/>
          <w:lang w:eastAsia="tr-TR"/>
        </w:rPr>
        <w:t xml:space="preserve">sinin başlığı aşağıdaki </w:t>
      </w:r>
      <w:r w:rsidR="00B57897" w:rsidRPr="00B57897">
        <w:rPr>
          <w:rFonts w:ascii="Times New Roman" w:eastAsia="Times New Roman" w:hAnsi="Times New Roman" w:cs="Times New Roman"/>
          <w:sz w:val="18"/>
          <w:szCs w:val="18"/>
          <w:lang w:eastAsia="tr-TR"/>
        </w:rPr>
        <w:t xml:space="preserve">şeklinde değiştirilmiştir. </w:t>
      </w:r>
    </w:p>
    <w:p w:rsidR="005B7FC2" w:rsidRPr="00B57897" w:rsidRDefault="00B57897" w:rsidP="00DB22B2">
      <w:pPr>
        <w:tabs>
          <w:tab w:val="left" w:pos="566"/>
        </w:tabs>
        <w:spacing w:after="0" w:line="240" w:lineRule="exact"/>
        <w:jc w:val="both"/>
        <w:rPr>
          <w:rFonts w:ascii="Times New Roman" w:eastAsia="Times New Roman" w:hAnsi="Times New Roman" w:cs="Times New Roman"/>
          <w:b/>
          <w:sz w:val="18"/>
          <w:szCs w:val="18"/>
          <w:lang w:eastAsia="tr-TR"/>
        </w:rPr>
      </w:pPr>
      <w:r>
        <w:rPr>
          <w:rFonts w:ascii="Times New Roman" w:eastAsia="Times New Roman" w:hAnsi="Times New Roman" w:cs="Times New Roman"/>
          <w:sz w:val="18"/>
          <w:szCs w:val="18"/>
          <w:lang w:eastAsia="tr-TR"/>
        </w:rPr>
        <w:t xml:space="preserve">          </w:t>
      </w:r>
      <w:r w:rsidR="00ED590F">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 xml:space="preserve">   </w:t>
      </w:r>
      <w:r w:rsidRPr="00B57897">
        <w:rPr>
          <w:rFonts w:ascii="Times New Roman" w:eastAsia="Times New Roman" w:hAnsi="Times New Roman" w:cs="Times New Roman"/>
          <w:b/>
          <w:sz w:val="18"/>
          <w:szCs w:val="18"/>
          <w:lang w:eastAsia="tr-TR"/>
        </w:rPr>
        <w:t>“4.2.12.B - Spesifik olmayan/gamma/polivalan immünglobulinler (IVIg ve subcutan immunglobulinler)”</w:t>
      </w:r>
    </w:p>
    <w:p w:rsidR="005B7FC2" w:rsidRPr="005B7FC2" w:rsidRDefault="005B7FC2" w:rsidP="00DB22B2">
      <w:pPr>
        <w:keepNext/>
        <w:keepLines/>
        <w:spacing w:after="0" w:line="240" w:lineRule="exact"/>
        <w:ind w:firstLine="426"/>
        <w:jc w:val="both"/>
        <w:rPr>
          <w:rFonts w:ascii="Times New Roman" w:hAnsi="Times New Roman" w:cs="Times New Roman"/>
          <w:sz w:val="18"/>
          <w:szCs w:val="18"/>
        </w:rPr>
      </w:pPr>
      <w:r w:rsidRPr="005B7FC2">
        <w:rPr>
          <w:rFonts w:ascii="Times New Roman" w:eastAsia="Times New Roman" w:hAnsi="Times New Roman" w:cs="Times New Roman"/>
          <w:b/>
          <w:sz w:val="18"/>
          <w:szCs w:val="18"/>
          <w:lang w:eastAsia="tr-TR"/>
        </w:rPr>
        <w:t xml:space="preserve"> </w:t>
      </w:r>
      <w:r w:rsidR="00ED590F">
        <w:rPr>
          <w:rFonts w:ascii="Times New Roman" w:eastAsia="Times New Roman" w:hAnsi="Times New Roman" w:cs="Times New Roman"/>
          <w:b/>
          <w:sz w:val="18"/>
          <w:szCs w:val="18"/>
          <w:lang w:eastAsia="tr-TR"/>
        </w:rPr>
        <w:t xml:space="preserve">   </w:t>
      </w:r>
      <w:r w:rsidRPr="005B7FC2">
        <w:rPr>
          <w:rFonts w:ascii="Times New Roman" w:eastAsia="Times New Roman" w:hAnsi="Times New Roman" w:cs="Times New Roman"/>
          <w:b/>
          <w:sz w:val="18"/>
          <w:szCs w:val="18"/>
          <w:lang w:eastAsia="tr-TR"/>
        </w:rPr>
        <w:t xml:space="preserve"> </w:t>
      </w:r>
      <w:r w:rsidR="00D34521">
        <w:rPr>
          <w:rFonts w:ascii="Times New Roman" w:eastAsia="Times New Roman" w:hAnsi="Times New Roman" w:cs="Times New Roman"/>
          <w:b/>
          <w:sz w:val="18"/>
          <w:szCs w:val="18"/>
          <w:lang w:eastAsia="tr-TR"/>
        </w:rPr>
        <w:t xml:space="preserve"> </w:t>
      </w:r>
      <w:r w:rsidRPr="005B7FC2">
        <w:rPr>
          <w:rFonts w:ascii="Times New Roman" w:eastAsia="Times New Roman" w:hAnsi="Times New Roman" w:cs="Times New Roman"/>
          <w:b/>
          <w:sz w:val="18"/>
          <w:szCs w:val="18"/>
          <w:lang w:eastAsia="tr-TR"/>
        </w:rPr>
        <w:t xml:space="preserve">MADDE </w:t>
      </w:r>
      <w:r w:rsidR="00AB1369">
        <w:rPr>
          <w:rFonts w:ascii="Times New Roman" w:eastAsia="Times New Roman" w:hAnsi="Times New Roman" w:cs="Times New Roman"/>
          <w:b/>
          <w:sz w:val="18"/>
          <w:szCs w:val="18"/>
          <w:lang w:eastAsia="tr-TR"/>
        </w:rPr>
        <w:t>20</w:t>
      </w:r>
      <w:r w:rsidRPr="005B7FC2">
        <w:rPr>
          <w:rFonts w:ascii="Times New Roman" w:eastAsia="Times New Roman" w:hAnsi="Times New Roman" w:cs="Times New Roman"/>
          <w:b/>
          <w:sz w:val="18"/>
          <w:szCs w:val="18"/>
          <w:lang w:eastAsia="tr-TR"/>
        </w:rPr>
        <w:t xml:space="preserve"> –</w:t>
      </w:r>
      <w:r w:rsidRPr="005B7FC2">
        <w:rPr>
          <w:rFonts w:ascii="Times New Roman" w:eastAsia="Times New Roman" w:hAnsi="Times New Roman" w:cs="Times New Roman"/>
          <w:b/>
          <w:bCs/>
          <w:i/>
          <w:iCs/>
          <w:color w:val="4F81BD" w:themeColor="accent1"/>
          <w:sz w:val="18"/>
          <w:szCs w:val="18"/>
          <w:lang w:eastAsia="tr-TR"/>
        </w:rPr>
        <w:t xml:space="preserve"> </w:t>
      </w:r>
      <w:r w:rsidRPr="005B7FC2">
        <w:rPr>
          <w:rFonts w:ascii="Times New Roman" w:hAnsi="Times New Roman" w:cs="Times New Roman"/>
          <w:sz w:val="18"/>
          <w:szCs w:val="18"/>
        </w:rPr>
        <w:t>Aynı Tebliğin 4.2.13 numaralı maddesi</w:t>
      </w:r>
      <w:r w:rsidR="00F5112C">
        <w:rPr>
          <w:rFonts w:ascii="Times New Roman" w:hAnsi="Times New Roman" w:cs="Times New Roman"/>
          <w:sz w:val="18"/>
          <w:szCs w:val="18"/>
        </w:rPr>
        <w:t>nin birinci fıkrası</w:t>
      </w:r>
      <w:r w:rsidRPr="005B7FC2">
        <w:rPr>
          <w:rFonts w:ascii="Times New Roman" w:hAnsi="Times New Roman" w:cs="Times New Roman"/>
          <w:sz w:val="18"/>
          <w:szCs w:val="18"/>
        </w:rPr>
        <w:t xml:space="preserve"> aşağıdaki şekilde </w:t>
      </w:r>
      <w:r w:rsidR="00F5112C">
        <w:rPr>
          <w:rFonts w:ascii="Times New Roman" w:hAnsi="Times New Roman" w:cs="Times New Roman"/>
          <w:sz w:val="18"/>
          <w:szCs w:val="18"/>
        </w:rPr>
        <w:t>değiştirilmiş ve aynı maddeye aşağıdaki fıkra eklenmiştir.</w:t>
      </w:r>
    </w:p>
    <w:p w:rsidR="005B7FC2" w:rsidRPr="005B7FC2" w:rsidRDefault="005B7FC2" w:rsidP="00D34521">
      <w:pPr>
        <w:tabs>
          <w:tab w:val="left" w:pos="709"/>
        </w:tabs>
        <w:spacing w:after="0" w:line="240" w:lineRule="exact"/>
        <w:ind w:firstLine="426"/>
        <w:jc w:val="both"/>
        <w:rPr>
          <w:rFonts w:ascii="Times New Roman" w:hAnsi="Times New Roman" w:cs="Times New Roman"/>
          <w:sz w:val="18"/>
          <w:szCs w:val="18"/>
        </w:rPr>
      </w:pPr>
      <w:r w:rsidRPr="005B7FC2">
        <w:rPr>
          <w:rFonts w:ascii="Times New Roman" w:hAnsi="Times New Roman" w:cs="Times New Roman"/>
          <w:sz w:val="18"/>
          <w:szCs w:val="18"/>
        </w:rPr>
        <w:t xml:space="preserve"> </w:t>
      </w:r>
      <w:r w:rsidR="00ED590F">
        <w:rPr>
          <w:rFonts w:ascii="Times New Roman" w:hAnsi="Times New Roman" w:cs="Times New Roman"/>
          <w:sz w:val="18"/>
          <w:szCs w:val="18"/>
        </w:rPr>
        <w:t xml:space="preserve">   </w:t>
      </w:r>
      <w:r w:rsidR="00D34521">
        <w:rPr>
          <w:rFonts w:ascii="Times New Roman" w:hAnsi="Times New Roman" w:cs="Times New Roman"/>
          <w:sz w:val="18"/>
          <w:szCs w:val="18"/>
        </w:rPr>
        <w:t xml:space="preserve">  </w:t>
      </w:r>
      <w:r w:rsidRPr="005B7FC2">
        <w:rPr>
          <w:rFonts w:ascii="Times New Roman" w:hAnsi="Times New Roman" w:cs="Times New Roman"/>
          <w:sz w:val="18"/>
          <w:szCs w:val="18"/>
        </w:rPr>
        <w:t>“(1) Akut ve kronik viral hepatit tedavisinde kullanılan ilaçlar gastroenteroloji veya enfeksiyon hastalıkları uzman hekimlerinden biri tarafından düzenlenen sağlık raporuna dayanılarak bu uzman hekimler ile çocuk sağlığı ve hastalıkları veya iç hastalıkları uzman hekimleri tarafından reçete edilir.</w:t>
      </w:r>
      <w:r w:rsidR="00564490">
        <w:rPr>
          <w:rFonts w:ascii="Times New Roman" w:hAnsi="Times New Roman" w:cs="Times New Roman"/>
          <w:sz w:val="18"/>
          <w:szCs w:val="18"/>
        </w:rPr>
        <w:t>”</w:t>
      </w:r>
    </w:p>
    <w:p w:rsidR="005B7FC2" w:rsidRPr="005B7FC2" w:rsidRDefault="005B7FC2" w:rsidP="00DB22B2">
      <w:pPr>
        <w:tabs>
          <w:tab w:val="left" w:pos="566"/>
        </w:tabs>
        <w:spacing w:after="0" w:line="240" w:lineRule="exact"/>
        <w:ind w:firstLine="49"/>
        <w:jc w:val="both"/>
        <w:rPr>
          <w:rFonts w:ascii="Times New Roman" w:hAnsi="Times New Roman" w:cs="Times New Roman"/>
          <w:sz w:val="18"/>
          <w:szCs w:val="18"/>
        </w:rPr>
      </w:pPr>
      <w:r w:rsidRPr="005B7FC2">
        <w:rPr>
          <w:rFonts w:ascii="Times New Roman" w:hAnsi="Times New Roman" w:cs="Times New Roman"/>
          <w:sz w:val="18"/>
          <w:szCs w:val="18"/>
        </w:rPr>
        <w:tab/>
      </w:r>
      <w:r w:rsidR="00D34521">
        <w:rPr>
          <w:rFonts w:ascii="Times New Roman" w:hAnsi="Times New Roman" w:cs="Times New Roman"/>
          <w:sz w:val="18"/>
          <w:szCs w:val="18"/>
        </w:rPr>
        <w:t xml:space="preserve">    </w:t>
      </w:r>
      <w:r w:rsidR="00564490">
        <w:rPr>
          <w:rFonts w:ascii="Times New Roman" w:hAnsi="Times New Roman" w:cs="Times New Roman"/>
          <w:sz w:val="18"/>
          <w:szCs w:val="18"/>
        </w:rPr>
        <w:t>“</w:t>
      </w:r>
      <w:r w:rsidRPr="005B7FC2">
        <w:rPr>
          <w:rFonts w:ascii="Times New Roman" w:hAnsi="Times New Roman" w:cs="Times New Roman"/>
          <w:sz w:val="18"/>
          <w:szCs w:val="18"/>
        </w:rPr>
        <w:t>(2) Hepatit tedavisinde daha önce kullanılan ilaçlar, tanı, tedaviye başlama ve kesilme kriterleri gibi bilgilerin raporda belirtilmesi gerekmektedir. Oral antiviral tedavilerde ilk rapor süresi en fazla 6 ay</w:t>
      </w:r>
      <w:r w:rsidR="009C5EDF">
        <w:rPr>
          <w:rFonts w:ascii="Times New Roman" w:hAnsi="Times New Roman" w:cs="Times New Roman"/>
          <w:sz w:val="18"/>
          <w:szCs w:val="18"/>
        </w:rPr>
        <w:t xml:space="preserve"> </w:t>
      </w:r>
      <w:r w:rsidRPr="005B7FC2">
        <w:rPr>
          <w:rFonts w:ascii="Times New Roman" w:hAnsi="Times New Roman" w:cs="Times New Roman"/>
          <w:sz w:val="18"/>
          <w:szCs w:val="18"/>
        </w:rPr>
        <w:t xml:space="preserve">sonraki rapor süreleri bir yılı geçemez.” </w:t>
      </w:r>
    </w:p>
    <w:p w:rsidR="005B7FC2" w:rsidRPr="005B7FC2" w:rsidRDefault="00D34521" w:rsidP="00DB22B2">
      <w:pPr>
        <w:keepNext/>
        <w:keepLines/>
        <w:spacing w:after="0" w:line="240" w:lineRule="exact"/>
        <w:ind w:firstLine="567"/>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 xml:space="preserve">   </w:t>
      </w:r>
      <w:r w:rsidR="005B7FC2" w:rsidRPr="005B7FC2">
        <w:rPr>
          <w:rFonts w:ascii="Times New Roman" w:eastAsia="Times New Roman" w:hAnsi="Times New Roman" w:cs="Times New Roman"/>
          <w:b/>
          <w:sz w:val="18"/>
          <w:szCs w:val="18"/>
          <w:lang w:eastAsia="tr-TR"/>
        </w:rPr>
        <w:t xml:space="preserve">MADDE </w:t>
      </w:r>
      <w:r w:rsidR="003A1D3F">
        <w:rPr>
          <w:rFonts w:ascii="Times New Roman" w:eastAsia="Times New Roman" w:hAnsi="Times New Roman" w:cs="Times New Roman"/>
          <w:b/>
          <w:sz w:val="18"/>
          <w:szCs w:val="18"/>
          <w:lang w:eastAsia="tr-TR"/>
        </w:rPr>
        <w:t>21</w:t>
      </w:r>
      <w:r w:rsidR="005B7FC2" w:rsidRPr="005B7FC2">
        <w:rPr>
          <w:rFonts w:ascii="Times New Roman" w:eastAsia="Times New Roman" w:hAnsi="Times New Roman" w:cs="Times New Roman"/>
          <w:b/>
          <w:sz w:val="18"/>
          <w:szCs w:val="18"/>
          <w:lang w:eastAsia="tr-TR"/>
        </w:rPr>
        <w:t xml:space="preserve"> – </w:t>
      </w:r>
      <w:r w:rsidR="005B7FC2" w:rsidRPr="005B7FC2">
        <w:rPr>
          <w:rFonts w:ascii="Times New Roman" w:eastAsia="Times New Roman" w:hAnsi="Times New Roman" w:cs="Times New Roman"/>
          <w:sz w:val="18"/>
          <w:szCs w:val="18"/>
          <w:lang w:eastAsia="tr-TR"/>
        </w:rPr>
        <w:t xml:space="preserve">Aynı Tebliğin 4.2.13.3.1 numaralı maddesinin ikinci fıkrası aşağıdaki şekilde </w:t>
      </w:r>
      <w:r w:rsidR="00C72E56" w:rsidRPr="00C72E56">
        <w:rPr>
          <w:rFonts w:ascii="Times New Roman" w:eastAsia="Times New Roman" w:hAnsi="Times New Roman" w:cs="Times New Roman"/>
          <w:sz w:val="18"/>
          <w:szCs w:val="18"/>
          <w:lang w:eastAsia="tr-TR"/>
        </w:rPr>
        <w:t>değiştirilmiştir.</w:t>
      </w:r>
    </w:p>
    <w:p w:rsidR="005B7FC2" w:rsidRPr="005B7FC2" w:rsidRDefault="00D34521" w:rsidP="00DB22B2">
      <w:pPr>
        <w:spacing w:after="0" w:line="240" w:lineRule="exact"/>
        <w:ind w:firstLine="567"/>
        <w:jc w:val="both"/>
        <w:rPr>
          <w:rFonts w:ascii="Times New Roman" w:hAnsi="Times New Roman" w:cs="Times New Roman"/>
          <w:bCs/>
          <w:iCs/>
          <w:noProof/>
          <w:sz w:val="18"/>
          <w:szCs w:val="18"/>
        </w:rPr>
      </w:pPr>
      <w:r>
        <w:rPr>
          <w:rFonts w:ascii="Times New Roman" w:hAnsi="Times New Roman" w:cs="Times New Roman"/>
          <w:bCs/>
          <w:iCs/>
          <w:noProof/>
          <w:sz w:val="18"/>
          <w:szCs w:val="18"/>
        </w:rPr>
        <w:t xml:space="preserve">    </w:t>
      </w:r>
      <w:r w:rsidR="005B7FC2" w:rsidRPr="005B7FC2">
        <w:rPr>
          <w:rFonts w:ascii="Times New Roman" w:hAnsi="Times New Roman" w:cs="Times New Roman"/>
          <w:bCs/>
          <w:iCs/>
          <w:noProof/>
          <w:sz w:val="18"/>
          <w:szCs w:val="18"/>
        </w:rPr>
        <w:t>“(2) Akut hepatit C hastalarında (HCV RNA pozitif sonuç raporda</w:t>
      </w:r>
      <w:r w:rsidR="00DA6536">
        <w:rPr>
          <w:rFonts w:ascii="Times New Roman" w:hAnsi="Times New Roman" w:cs="Times New Roman"/>
          <w:bCs/>
          <w:iCs/>
          <w:noProof/>
          <w:sz w:val="18"/>
          <w:szCs w:val="18"/>
        </w:rPr>
        <w:t xml:space="preserve"> belirtilir) 24 hafta süreyle, </w:t>
      </w:r>
      <w:r w:rsidR="005B7FC2" w:rsidRPr="005B7FC2">
        <w:rPr>
          <w:rFonts w:ascii="Times New Roman" w:hAnsi="Times New Roman" w:cs="Times New Roman"/>
          <w:bCs/>
          <w:iCs/>
          <w:noProof/>
          <w:sz w:val="18"/>
          <w:szCs w:val="18"/>
        </w:rPr>
        <w:t>onaylanmış Kısa Ürün Bilgisinde Kronik C hepatitinde tanımlanan dozlarda interferon alfa veya pegile interferon alfa monoterapisi uygulanır. Bu hastalarda tedaviye ribavirin eklenemez. Akut hepatit C tedavisi için karaciğer biyopsisi ve 12 nci haftada HCV RNA seviyesinde 2 log azalma koşulu aranmaz.”</w:t>
      </w:r>
    </w:p>
    <w:p w:rsidR="00667BD1" w:rsidRPr="00667BD1" w:rsidRDefault="00D34521" w:rsidP="00C303F8">
      <w:pPr>
        <w:tabs>
          <w:tab w:val="left" w:pos="709"/>
        </w:tabs>
        <w:spacing w:after="0" w:line="240" w:lineRule="exact"/>
        <w:ind w:firstLine="567"/>
        <w:jc w:val="both"/>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 xml:space="preserve">   </w:t>
      </w:r>
      <w:r w:rsidR="003E620F">
        <w:rPr>
          <w:rFonts w:ascii="Times New Roman" w:eastAsia="Times New Roman" w:hAnsi="Times New Roman" w:cs="Times New Roman"/>
          <w:b/>
          <w:sz w:val="18"/>
          <w:szCs w:val="18"/>
          <w:lang w:eastAsia="tr-TR"/>
        </w:rPr>
        <w:t>MADDE 22</w:t>
      </w:r>
      <w:r w:rsidR="005B7FC2" w:rsidRPr="005B7FC2">
        <w:rPr>
          <w:rFonts w:ascii="Times New Roman" w:eastAsia="Times New Roman" w:hAnsi="Times New Roman" w:cs="Times New Roman"/>
          <w:b/>
          <w:sz w:val="18"/>
          <w:szCs w:val="18"/>
          <w:lang w:eastAsia="tr-TR"/>
        </w:rPr>
        <w:t xml:space="preserve"> - </w:t>
      </w:r>
      <w:r w:rsidR="005B7FC2" w:rsidRPr="005B7FC2">
        <w:rPr>
          <w:rFonts w:ascii="Times New Roman" w:eastAsia="Times New Roman" w:hAnsi="Times New Roman" w:cs="Times New Roman"/>
          <w:sz w:val="18"/>
          <w:szCs w:val="18"/>
          <w:lang w:eastAsia="tr-TR"/>
        </w:rPr>
        <w:t>Aynı Tebliğin 4.2.13.3</w:t>
      </w:r>
      <w:r w:rsidR="00564490">
        <w:rPr>
          <w:rFonts w:ascii="Times New Roman" w:eastAsia="Times New Roman" w:hAnsi="Times New Roman" w:cs="Times New Roman"/>
          <w:sz w:val="18"/>
          <w:szCs w:val="18"/>
          <w:lang w:eastAsia="tr-TR"/>
        </w:rPr>
        <w:t>-</w:t>
      </w:r>
      <w:r w:rsidR="005B7FC2" w:rsidRPr="005B7FC2">
        <w:rPr>
          <w:rFonts w:ascii="Times New Roman" w:eastAsia="Times New Roman" w:hAnsi="Times New Roman" w:cs="Times New Roman"/>
          <w:sz w:val="18"/>
          <w:szCs w:val="18"/>
          <w:lang w:eastAsia="tr-TR"/>
        </w:rPr>
        <w:t>2 numaralı maddesi</w:t>
      </w:r>
      <w:r w:rsidR="00DA6536">
        <w:rPr>
          <w:rFonts w:ascii="Times New Roman" w:eastAsia="Times New Roman" w:hAnsi="Times New Roman" w:cs="Times New Roman"/>
          <w:sz w:val="18"/>
          <w:szCs w:val="18"/>
          <w:lang w:eastAsia="tr-TR"/>
        </w:rPr>
        <w:t xml:space="preserve"> </w:t>
      </w:r>
      <w:r w:rsidR="00667BD1">
        <w:rPr>
          <w:rFonts w:ascii="Times New Roman" w:eastAsia="Times New Roman" w:hAnsi="Times New Roman" w:cs="Times New Roman"/>
          <w:sz w:val="18"/>
          <w:szCs w:val="18"/>
          <w:lang w:eastAsia="tr-TR"/>
        </w:rPr>
        <w:t xml:space="preserve">ve </w:t>
      </w:r>
      <w:r w:rsidR="009159BB">
        <w:rPr>
          <w:rFonts w:ascii="Times New Roman" w:eastAsia="Times New Roman" w:hAnsi="Times New Roman" w:cs="Times New Roman"/>
          <w:sz w:val="18"/>
          <w:szCs w:val="18"/>
          <w:lang w:eastAsia="tr-TR"/>
        </w:rPr>
        <w:t xml:space="preserve">“4.2.13.3.2.A”, “4.2.13.3.2.A.1”, “4.2.13.3.2.A.2”, “4.2.13.3.2.B”, “4.2.13.3.2.B.1”,”4.2.13.3.2.C” </w:t>
      </w:r>
      <w:r w:rsidR="00667BD1" w:rsidRPr="007403FB">
        <w:rPr>
          <w:rFonts w:ascii="Times New Roman" w:eastAsia="Times New Roman" w:hAnsi="Times New Roman" w:cs="Times New Roman"/>
          <w:sz w:val="18"/>
          <w:szCs w:val="18"/>
          <w:lang w:eastAsia="tr-TR"/>
        </w:rPr>
        <w:t xml:space="preserve">alt maddeleri </w:t>
      </w:r>
      <w:r w:rsidR="00564490">
        <w:rPr>
          <w:rFonts w:ascii="Times New Roman" w:eastAsia="Times New Roman" w:hAnsi="Times New Roman" w:cs="Times New Roman"/>
          <w:sz w:val="18"/>
          <w:szCs w:val="18"/>
          <w:lang w:eastAsia="tr-TR"/>
        </w:rPr>
        <w:t xml:space="preserve">başlıkları </w:t>
      </w:r>
      <w:r w:rsidR="00667BD1" w:rsidRPr="007403FB">
        <w:rPr>
          <w:rFonts w:ascii="Times New Roman" w:eastAsia="Times New Roman" w:hAnsi="Times New Roman" w:cs="Times New Roman"/>
          <w:sz w:val="18"/>
          <w:szCs w:val="18"/>
          <w:lang w:eastAsia="tr-TR"/>
        </w:rPr>
        <w:t>ile birlikte</w:t>
      </w:r>
      <w:r w:rsidR="00667BD1">
        <w:rPr>
          <w:rFonts w:ascii="Times New Roman" w:eastAsia="Times New Roman" w:hAnsi="Times New Roman" w:cs="Times New Roman"/>
          <w:sz w:val="18"/>
          <w:szCs w:val="18"/>
          <w:lang w:eastAsia="tr-TR"/>
        </w:rPr>
        <w:t xml:space="preserve"> aşağıdaki şekilde değiştirilmiş ve</w:t>
      </w:r>
      <w:r w:rsidR="00667BD1" w:rsidRPr="00667BD1">
        <w:rPr>
          <w:rFonts w:ascii="Times New Roman" w:eastAsia="Times New Roman" w:hAnsi="Times New Roman" w:cs="Times New Roman"/>
          <w:sz w:val="18"/>
          <w:szCs w:val="18"/>
          <w:lang w:eastAsia="tr-TR"/>
        </w:rPr>
        <w:t xml:space="preserve">  </w:t>
      </w:r>
      <w:r w:rsidR="009159BB">
        <w:rPr>
          <w:rFonts w:ascii="Times New Roman" w:eastAsia="Times New Roman" w:hAnsi="Times New Roman" w:cs="Times New Roman"/>
          <w:sz w:val="18"/>
          <w:szCs w:val="18"/>
          <w:lang w:eastAsia="tr-TR"/>
        </w:rPr>
        <w:t>“4.2.13.3.2.Ç”</w:t>
      </w:r>
      <w:r w:rsidR="00667BD1">
        <w:rPr>
          <w:rFonts w:ascii="Times New Roman" w:eastAsia="Times New Roman" w:hAnsi="Times New Roman" w:cs="Times New Roman"/>
          <w:b/>
          <w:sz w:val="18"/>
          <w:szCs w:val="18"/>
          <w:lang w:eastAsia="tr-TR"/>
        </w:rPr>
        <w:t xml:space="preserve"> </w:t>
      </w:r>
      <w:r w:rsidR="00667BD1" w:rsidRPr="00667BD1">
        <w:rPr>
          <w:rFonts w:ascii="Times New Roman" w:eastAsia="Times New Roman" w:hAnsi="Times New Roman" w:cs="Times New Roman"/>
          <w:sz w:val="18"/>
          <w:szCs w:val="18"/>
          <w:lang w:eastAsia="tr-TR"/>
        </w:rPr>
        <w:t>numaralı alt maddesi yürürlükten kaldırılmıştır.</w:t>
      </w:r>
      <w:r w:rsidR="00667BD1">
        <w:rPr>
          <w:rFonts w:ascii="Times New Roman" w:eastAsia="Times New Roman" w:hAnsi="Times New Roman" w:cs="Times New Roman"/>
          <w:b/>
          <w:sz w:val="18"/>
          <w:szCs w:val="18"/>
          <w:lang w:eastAsia="tr-TR"/>
        </w:rPr>
        <w:t xml:space="preserve"> </w:t>
      </w:r>
    </w:p>
    <w:p w:rsidR="007403FB" w:rsidRPr="003E17CC" w:rsidRDefault="00667BD1" w:rsidP="00DB22B2">
      <w:pPr>
        <w:spacing w:after="0"/>
        <w:ind w:firstLine="425"/>
        <w:jc w:val="both"/>
        <w:rPr>
          <w:rFonts w:ascii="Times New Roman" w:hAnsi="Times New Roman" w:cs="Times New Roman"/>
          <w:b/>
          <w:noProof/>
          <w:sz w:val="18"/>
          <w:szCs w:val="18"/>
        </w:rPr>
      </w:pPr>
      <w:r w:rsidRPr="00BF70D8">
        <w:rPr>
          <w:rFonts w:ascii="Times New Roman" w:hAnsi="Times New Roman" w:cs="Times New Roman"/>
          <w:b/>
          <w:noProof/>
          <w:sz w:val="18"/>
          <w:szCs w:val="18"/>
        </w:rPr>
        <w:t xml:space="preserve"> </w:t>
      </w:r>
      <w:r w:rsidR="007403FB" w:rsidRPr="003E17CC">
        <w:rPr>
          <w:rFonts w:ascii="Times New Roman" w:hAnsi="Times New Roman" w:cs="Times New Roman"/>
          <w:b/>
          <w:noProof/>
          <w:sz w:val="18"/>
          <w:szCs w:val="18"/>
        </w:rPr>
        <w:t xml:space="preserve">“4.2.13.3.2 - Kronik Hepatit C tedavisinde genel hükümler  </w:t>
      </w:r>
    </w:p>
    <w:p w:rsidR="007403FB" w:rsidRPr="00C64BED" w:rsidRDefault="007403FB" w:rsidP="00DB22B2">
      <w:pPr>
        <w:spacing w:after="0"/>
        <w:ind w:firstLine="709"/>
        <w:jc w:val="both"/>
        <w:rPr>
          <w:rFonts w:ascii="Times New Roman" w:hAnsi="Times New Roman" w:cs="Times New Roman"/>
          <w:noProof/>
          <w:sz w:val="18"/>
          <w:szCs w:val="18"/>
        </w:rPr>
      </w:pPr>
      <w:r w:rsidRPr="007E4BBA">
        <w:rPr>
          <w:rFonts w:ascii="Times New Roman" w:hAnsi="Times New Roman" w:cs="Times New Roman"/>
          <w:noProof/>
          <w:sz w:val="18"/>
          <w:szCs w:val="18"/>
        </w:rPr>
        <w:t>(1) HCV RNA’sı pozitif hastalarda genotip tayini yapılır. Genotip ve subtipi (Laboratuar tetkikinde genotip 1 subtipi belirlenemediği olgular genotip 1a olarak kabul edilir) raporda belirtilir.</w:t>
      </w:r>
    </w:p>
    <w:p w:rsidR="007403FB" w:rsidRPr="00C64BED" w:rsidRDefault="007403FB" w:rsidP="00DB22B2">
      <w:pPr>
        <w:spacing w:after="0" w:line="240" w:lineRule="exact"/>
        <w:ind w:firstLine="709"/>
        <w:jc w:val="both"/>
        <w:outlineLvl w:val="4"/>
        <w:rPr>
          <w:rFonts w:ascii="Times New Roman" w:hAnsi="Times New Roman" w:cs="Times New Roman"/>
          <w:noProof/>
          <w:sz w:val="18"/>
          <w:szCs w:val="18"/>
        </w:rPr>
      </w:pPr>
      <w:r w:rsidRPr="00C64BED">
        <w:rPr>
          <w:rFonts w:ascii="Times New Roman" w:hAnsi="Times New Roman" w:cs="Times New Roman"/>
          <w:noProof/>
          <w:sz w:val="18"/>
          <w:szCs w:val="18"/>
        </w:rPr>
        <w:t>(2) Karaciğer biyopsisi ile ilgili kurallar ISHAK skorlamasına göre (pediatrik hastalarda Knodell skorlamasına göre) belirlenmiştir.</w:t>
      </w:r>
      <w:r w:rsidRPr="007E4BBA">
        <w:rPr>
          <w:rFonts w:ascii="Times New Roman" w:hAnsi="Times New Roman" w:cs="Times New Roman"/>
          <w:noProof/>
          <w:sz w:val="18"/>
          <w:szCs w:val="18"/>
        </w:rPr>
        <w:t xml:space="preserve"> </w:t>
      </w:r>
    </w:p>
    <w:p w:rsidR="007403FB" w:rsidRPr="00C64BED" w:rsidRDefault="007403FB" w:rsidP="00DB22B2">
      <w:pPr>
        <w:tabs>
          <w:tab w:val="left" w:pos="566"/>
        </w:tabs>
        <w:spacing w:after="0" w:line="240" w:lineRule="exact"/>
        <w:ind w:firstLine="709"/>
        <w:jc w:val="both"/>
        <w:outlineLvl w:val="4"/>
        <w:rPr>
          <w:rFonts w:ascii="Times New Roman" w:hAnsi="Times New Roman" w:cs="Times New Roman"/>
          <w:noProof/>
          <w:sz w:val="18"/>
          <w:szCs w:val="18"/>
        </w:rPr>
      </w:pPr>
      <w:r w:rsidRPr="00C64BED">
        <w:rPr>
          <w:rFonts w:ascii="Times New Roman" w:hAnsi="Times New Roman" w:cs="Times New Roman"/>
          <w:noProof/>
          <w:sz w:val="18"/>
          <w:szCs w:val="18"/>
        </w:rPr>
        <w:t xml:space="preserve">(3) </w:t>
      </w:r>
      <w:r w:rsidRPr="007E4BBA">
        <w:rPr>
          <w:rFonts w:ascii="Times New Roman" w:hAnsi="Times New Roman" w:cs="Times New Roman"/>
          <w:noProof/>
          <w:sz w:val="18"/>
          <w:szCs w:val="18"/>
        </w:rPr>
        <w:t>Kronik hepatit C tedavisi; ISHAK skoruna göre fibrozis 3</w:t>
      </w:r>
      <w:r w:rsidR="00CC428C">
        <w:rPr>
          <w:rFonts w:ascii="Times New Roman" w:hAnsi="Times New Roman" w:cs="Times New Roman"/>
          <w:noProof/>
          <w:sz w:val="18"/>
          <w:szCs w:val="18"/>
        </w:rPr>
        <w:t xml:space="preserve"> </w:t>
      </w:r>
      <w:r w:rsidRPr="007E4BBA">
        <w:rPr>
          <w:rFonts w:ascii="Times New Roman" w:hAnsi="Times New Roman" w:cs="Times New Roman"/>
          <w:noProof/>
          <w:sz w:val="18"/>
          <w:szCs w:val="18"/>
        </w:rPr>
        <w:t xml:space="preserve">ve üzeri hastalarda tedaviye başlanır. </w:t>
      </w:r>
    </w:p>
    <w:p w:rsidR="007403FB" w:rsidRPr="00C64BED" w:rsidRDefault="007403FB" w:rsidP="00DB22B2">
      <w:pPr>
        <w:pStyle w:val="NormalWeb"/>
        <w:shd w:val="clear" w:color="auto" w:fill="FFFFFF"/>
        <w:spacing w:before="0" w:beforeAutospacing="0" w:after="0" w:afterAutospacing="0" w:line="240" w:lineRule="exact"/>
        <w:ind w:firstLine="709"/>
        <w:jc w:val="both"/>
        <w:rPr>
          <w:rFonts w:eastAsiaTheme="minorHAnsi"/>
          <w:noProof/>
          <w:sz w:val="18"/>
          <w:szCs w:val="18"/>
          <w:lang w:eastAsia="en-US"/>
        </w:rPr>
      </w:pPr>
      <w:r w:rsidRPr="00C64BED">
        <w:rPr>
          <w:rFonts w:eastAsiaTheme="minorHAnsi"/>
          <w:noProof/>
          <w:sz w:val="18"/>
          <w:szCs w:val="18"/>
          <w:lang w:eastAsia="en-US"/>
        </w:rPr>
        <w:t>(4) Kronik hepatit C’ye bağlı karaciğer kompanse sir</w:t>
      </w:r>
      <w:r w:rsidR="00DA6536">
        <w:rPr>
          <w:rFonts w:eastAsiaTheme="minorHAnsi"/>
          <w:noProof/>
          <w:sz w:val="18"/>
          <w:szCs w:val="18"/>
          <w:lang w:eastAsia="en-US"/>
        </w:rPr>
        <w:t xml:space="preserve">ozu (Child A) olan hastalarda; </w:t>
      </w:r>
      <w:r w:rsidRPr="00C64BED">
        <w:rPr>
          <w:rFonts w:eastAsiaTheme="minorHAnsi"/>
          <w:noProof/>
          <w:sz w:val="18"/>
          <w:szCs w:val="18"/>
          <w:lang w:eastAsia="en-US"/>
        </w:rPr>
        <w:t>karaciğer biyopsisinde ISHAK skoruna göre evre 4 ve üzerinde olanlar veya trombosit sayısı 100.000 altında olanlarda veya protrombin zamanı kontrolün 3 saniye veya daha yüksek olması koşulu aranır.</w:t>
      </w:r>
    </w:p>
    <w:p w:rsidR="007403FB" w:rsidRPr="00C64BED" w:rsidRDefault="007403FB" w:rsidP="00DB22B2">
      <w:pPr>
        <w:pStyle w:val="NormalWeb"/>
        <w:shd w:val="clear" w:color="auto" w:fill="FFFFFF"/>
        <w:spacing w:before="0" w:beforeAutospacing="0" w:after="0" w:afterAutospacing="0" w:line="240" w:lineRule="exact"/>
        <w:ind w:firstLine="709"/>
        <w:jc w:val="both"/>
        <w:rPr>
          <w:rFonts w:eastAsiaTheme="minorHAnsi"/>
          <w:noProof/>
          <w:sz w:val="18"/>
          <w:szCs w:val="18"/>
          <w:lang w:eastAsia="en-US"/>
        </w:rPr>
      </w:pPr>
      <w:r w:rsidRPr="00C64BED">
        <w:rPr>
          <w:rFonts w:eastAsiaTheme="minorHAnsi"/>
          <w:noProof/>
          <w:sz w:val="18"/>
          <w:szCs w:val="18"/>
          <w:lang w:eastAsia="en-US"/>
        </w:rPr>
        <w:t>(5) Dekompanse sirotik (Child B ve C) hastalarda; assit sıvısının varlığı veya hepatik ensefalopati veya özofagus varis kanaması olması koşulları aranır.</w:t>
      </w:r>
    </w:p>
    <w:p w:rsidR="007403FB" w:rsidRPr="00C64BED" w:rsidRDefault="007403FB" w:rsidP="00DB22B2">
      <w:pPr>
        <w:pStyle w:val="NormalWeb"/>
        <w:shd w:val="clear" w:color="auto" w:fill="FFFFFF"/>
        <w:spacing w:before="0" w:beforeAutospacing="0" w:after="0" w:afterAutospacing="0" w:line="240" w:lineRule="exact"/>
        <w:ind w:firstLine="709"/>
        <w:jc w:val="both"/>
        <w:rPr>
          <w:rFonts w:eastAsiaTheme="minorHAnsi"/>
          <w:noProof/>
          <w:sz w:val="18"/>
          <w:szCs w:val="18"/>
          <w:lang w:eastAsia="en-US"/>
        </w:rPr>
      </w:pPr>
      <w:r w:rsidRPr="00C64BED">
        <w:rPr>
          <w:rFonts w:eastAsiaTheme="minorHAnsi"/>
          <w:noProof/>
          <w:sz w:val="18"/>
          <w:szCs w:val="18"/>
          <w:lang w:eastAsia="en-US"/>
        </w:rPr>
        <w:t xml:space="preserve">(6) Kronik hepatit C tedavisinde aşağıda belirtilen tedavi şemaları kullanılır. Ancak hastaların diğer hastalıkları nedeniyle kullandıkları ilaçlarla ilaç etkileşiminin belirlenmesi halinde, belirtilen tedavi şemaları dışında kullanım Sağlık </w:t>
      </w:r>
      <w:r w:rsidRPr="00C64BED">
        <w:rPr>
          <w:rFonts w:eastAsiaTheme="minorHAnsi"/>
          <w:noProof/>
          <w:sz w:val="18"/>
          <w:szCs w:val="18"/>
          <w:lang w:eastAsia="en-US"/>
        </w:rPr>
        <w:lastRenderedPageBreak/>
        <w:t>Bakanlığından reçete bazında alınacak endikasyon dışı onay ile mümkün olabilecektir. Bu şekildeki kullanımın gerekçesi hasta adına düzenlenecek sağlık raporunda belirtilecektir.</w:t>
      </w:r>
    </w:p>
    <w:p w:rsidR="007403FB" w:rsidRDefault="007403FB" w:rsidP="00DB22B2">
      <w:pPr>
        <w:tabs>
          <w:tab w:val="left" w:pos="566"/>
          <w:tab w:val="left" w:pos="709"/>
        </w:tabs>
        <w:spacing w:after="0" w:line="240" w:lineRule="exact"/>
        <w:ind w:firstLine="709"/>
        <w:jc w:val="both"/>
        <w:outlineLvl w:val="4"/>
        <w:rPr>
          <w:rFonts w:ascii="Times New Roman" w:hAnsi="Times New Roman" w:cs="Times New Roman"/>
          <w:noProof/>
          <w:sz w:val="18"/>
          <w:szCs w:val="18"/>
        </w:rPr>
      </w:pPr>
      <w:r w:rsidRPr="00C64BED">
        <w:rPr>
          <w:rFonts w:ascii="Times New Roman" w:hAnsi="Times New Roman" w:cs="Times New Roman"/>
          <w:noProof/>
          <w:sz w:val="18"/>
          <w:szCs w:val="18"/>
        </w:rPr>
        <w:t>(7)</w:t>
      </w:r>
      <w:r w:rsidRPr="00B70D61">
        <w:rPr>
          <w:rFonts w:ascii="Times New Roman" w:hAnsi="Times New Roman" w:cs="Times New Roman"/>
          <w:noProof/>
          <w:sz w:val="18"/>
          <w:szCs w:val="18"/>
        </w:rPr>
        <w:t xml:space="preserve">Tedavide kullanılan ilaçlar, 3. basamak sağlık kurumlarında gastroenteroloji veya enfeksiyon hastalıkları uzman hekimlerinden biri tarafından düzenlenen </w:t>
      </w:r>
      <w:r w:rsidRPr="00C64BED">
        <w:rPr>
          <w:rFonts w:ascii="Times New Roman" w:hAnsi="Times New Roman" w:cs="Times New Roman"/>
          <w:noProof/>
          <w:sz w:val="18"/>
          <w:szCs w:val="18"/>
        </w:rPr>
        <w:t>ve tedavi şemasının belirtildiği uzman hekim</w:t>
      </w:r>
      <w:r w:rsidRPr="00B70D61">
        <w:rPr>
          <w:rFonts w:ascii="Times New Roman" w:hAnsi="Times New Roman" w:cs="Times New Roman"/>
          <w:noProof/>
          <w:sz w:val="18"/>
          <w:szCs w:val="18"/>
        </w:rPr>
        <w:t xml:space="preserve"> raporuna dayanılarak bu uzman hekimler ile çocuk sağlığı ve hastalıkları uzmanı tarafından reçete edilir. Bu tedaviler, bir defaya mahsus kullanılabilir.</w:t>
      </w:r>
    </w:p>
    <w:p w:rsidR="007403FB" w:rsidRDefault="007403FB" w:rsidP="00DB22B2">
      <w:pPr>
        <w:tabs>
          <w:tab w:val="left" w:pos="709"/>
        </w:tabs>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Pr="00C64BED">
        <w:rPr>
          <w:rFonts w:ascii="Times New Roman" w:hAnsi="Times New Roman" w:cs="Times New Roman"/>
          <w:noProof/>
          <w:sz w:val="18"/>
          <w:szCs w:val="18"/>
        </w:rPr>
        <w:t xml:space="preserve">(8) </w:t>
      </w:r>
      <w:r w:rsidRPr="007E4BBA">
        <w:rPr>
          <w:rFonts w:ascii="Times New Roman" w:hAnsi="Times New Roman" w:cs="Times New Roman"/>
          <w:noProof/>
          <w:sz w:val="18"/>
          <w:szCs w:val="18"/>
        </w:rPr>
        <w:t>Biyopsi için kontrendikasyon bulunan hastalarda [PT de 3 sn den fazla uzama veya trombosit sayısı &lt;80.000 /mm</w:t>
      </w:r>
      <w:r w:rsidRPr="00C64BED">
        <w:rPr>
          <w:rFonts w:ascii="Times New Roman" w:hAnsi="Times New Roman" w:cs="Times New Roman"/>
          <w:noProof/>
          <w:sz w:val="18"/>
          <w:szCs w:val="18"/>
        </w:rPr>
        <w:t>3</w:t>
      </w:r>
      <w:r w:rsidRPr="007E4BBA">
        <w:rPr>
          <w:rFonts w:ascii="Times New Roman" w:hAnsi="Times New Roman" w:cs="Times New Roman"/>
          <w:noProof/>
          <w:sz w:val="18"/>
          <w:szCs w:val="18"/>
        </w:rPr>
        <w:t xml:space="preserve"> veya kanama eğilimini artıran hastalıklar veya kronik böbrek yetmezliği/</w:t>
      </w:r>
      <w:r w:rsidRPr="00C64BED">
        <w:rPr>
          <w:rFonts w:ascii="Times New Roman" w:hAnsi="Times New Roman" w:cs="Times New Roman"/>
          <w:noProof/>
          <w:sz w:val="18"/>
          <w:szCs w:val="18"/>
        </w:rPr>
        <w:t xml:space="preserve">böbrek nakli </w:t>
      </w:r>
      <w:r w:rsidRPr="007E4BBA">
        <w:rPr>
          <w:rFonts w:ascii="Times New Roman" w:hAnsi="Times New Roman" w:cs="Times New Roman"/>
          <w:noProof/>
          <w:sz w:val="18"/>
          <w:szCs w:val="18"/>
        </w:rPr>
        <w:t xml:space="preserve">veya biyopsiye engel olacak konumda bir yer kaplayıcı lezyonun varlığı veya karaciğer sirozu </w:t>
      </w:r>
      <w:r w:rsidRPr="00C64BED">
        <w:rPr>
          <w:rFonts w:ascii="Times New Roman" w:hAnsi="Times New Roman" w:cs="Times New Roman"/>
          <w:noProof/>
          <w:sz w:val="18"/>
          <w:szCs w:val="18"/>
        </w:rPr>
        <w:t>veya karaciğer nakli</w:t>
      </w:r>
      <w:r w:rsidRPr="007E4BBA">
        <w:rPr>
          <w:rFonts w:ascii="Times New Roman" w:hAnsi="Times New Roman" w:cs="Times New Roman"/>
          <w:noProof/>
          <w:sz w:val="18"/>
          <w:szCs w:val="18"/>
        </w:rPr>
        <w:t xml:space="preserve"> veya gebeler veya biyopsiye engel teşkil edecek şekilde ciddi yeti yitimine neden olan psikotik bozukluğu ve zeka geriliği olan hastalarda (biyopsi uyumunun olmadığının psikiyatri uzman hekimlerince düzenlenecek sağlık kurulu raporunda belirtilmesi koşuluyla)]</w:t>
      </w:r>
      <w:r>
        <w:rPr>
          <w:rFonts w:ascii="Times New Roman" w:hAnsi="Times New Roman" w:cs="Times New Roman"/>
          <w:noProof/>
          <w:sz w:val="18"/>
          <w:szCs w:val="18"/>
        </w:rPr>
        <w:t xml:space="preserve"> </w:t>
      </w:r>
      <w:r w:rsidRPr="00C64BED">
        <w:rPr>
          <w:rFonts w:ascii="Times New Roman" w:hAnsi="Times New Roman" w:cs="Times New Roman"/>
          <w:noProof/>
          <w:sz w:val="18"/>
          <w:szCs w:val="18"/>
        </w:rPr>
        <w:t xml:space="preserve">ve </w:t>
      </w:r>
      <w:r w:rsidRPr="007E4BBA">
        <w:rPr>
          <w:rFonts w:ascii="Times New Roman" w:hAnsi="Times New Roman" w:cs="Times New Roman"/>
          <w:noProof/>
          <w:sz w:val="18"/>
          <w:szCs w:val="18"/>
        </w:rPr>
        <w:t xml:space="preserve">HCV RNA’sı pozitif tedavi deneyimli hastalarda; karaciğer biyopsisi koşulu aranmaz. Biyopsi </w:t>
      </w:r>
      <w:r w:rsidRPr="00C64BED">
        <w:rPr>
          <w:rFonts w:ascii="Times New Roman" w:hAnsi="Times New Roman" w:cs="Times New Roman"/>
          <w:noProof/>
          <w:sz w:val="18"/>
          <w:szCs w:val="18"/>
        </w:rPr>
        <w:t>koşulu aranmayan durumlar</w:t>
      </w:r>
      <w:r w:rsidRPr="007E4BBA">
        <w:rPr>
          <w:rFonts w:ascii="Times New Roman" w:hAnsi="Times New Roman" w:cs="Times New Roman"/>
          <w:noProof/>
          <w:sz w:val="18"/>
          <w:szCs w:val="18"/>
        </w:rPr>
        <w:t xml:space="preserve"> sağlık ra</w:t>
      </w:r>
      <w:r>
        <w:rPr>
          <w:rFonts w:ascii="Times New Roman" w:hAnsi="Times New Roman" w:cs="Times New Roman"/>
          <w:noProof/>
          <w:sz w:val="18"/>
          <w:szCs w:val="18"/>
        </w:rPr>
        <w:t>porunda açık olarak belirtilir.</w:t>
      </w:r>
    </w:p>
    <w:p w:rsidR="007403FB" w:rsidRPr="003E17CC" w:rsidRDefault="007403FB" w:rsidP="00DB22B2">
      <w:pPr>
        <w:tabs>
          <w:tab w:val="left" w:pos="566"/>
        </w:tabs>
        <w:spacing w:after="0" w:line="240" w:lineRule="exact"/>
        <w:jc w:val="both"/>
        <w:outlineLvl w:val="4"/>
        <w:rPr>
          <w:rFonts w:ascii="Times New Roman" w:hAnsi="Times New Roman" w:cs="Times New Roman"/>
          <w:b/>
          <w:noProof/>
          <w:sz w:val="18"/>
          <w:szCs w:val="18"/>
        </w:rPr>
      </w:pPr>
      <w:r>
        <w:rPr>
          <w:rFonts w:ascii="Times New Roman" w:hAnsi="Times New Roman" w:cs="Times New Roman"/>
          <w:b/>
          <w:noProof/>
          <w:sz w:val="18"/>
          <w:szCs w:val="18"/>
        </w:rPr>
        <w:t xml:space="preserve">          </w:t>
      </w:r>
      <w:r w:rsidRPr="003E17CC">
        <w:rPr>
          <w:rFonts w:ascii="Times New Roman" w:hAnsi="Times New Roman" w:cs="Times New Roman"/>
          <w:b/>
          <w:noProof/>
          <w:sz w:val="18"/>
          <w:szCs w:val="18"/>
        </w:rPr>
        <w:t xml:space="preserve"> 4.2.13.3.2.A–Erişkin hastalarda Kronik Hepatit C tedavisi </w:t>
      </w:r>
    </w:p>
    <w:p w:rsidR="007403FB" w:rsidRPr="003E17CC" w:rsidRDefault="007403FB" w:rsidP="00DB22B2">
      <w:pPr>
        <w:tabs>
          <w:tab w:val="left" w:pos="566"/>
          <w:tab w:val="left" w:pos="709"/>
        </w:tabs>
        <w:spacing w:after="0" w:line="240" w:lineRule="exact"/>
        <w:jc w:val="both"/>
        <w:outlineLvl w:val="4"/>
        <w:rPr>
          <w:rFonts w:ascii="Times New Roman" w:hAnsi="Times New Roman" w:cs="Times New Roman"/>
          <w:b/>
          <w:noProof/>
          <w:sz w:val="18"/>
          <w:szCs w:val="18"/>
        </w:rPr>
      </w:pPr>
      <w:r>
        <w:rPr>
          <w:rFonts w:ascii="Times New Roman" w:hAnsi="Times New Roman" w:cs="Times New Roman"/>
          <w:noProof/>
          <w:sz w:val="18"/>
          <w:szCs w:val="18"/>
        </w:rPr>
        <w:t xml:space="preserve">             </w:t>
      </w:r>
      <w:r w:rsidRPr="003E17CC">
        <w:rPr>
          <w:rFonts w:ascii="Times New Roman" w:hAnsi="Times New Roman" w:cs="Times New Roman"/>
          <w:b/>
          <w:noProof/>
          <w:sz w:val="18"/>
          <w:szCs w:val="18"/>
        </w:rPr>
        <w:t>4.2.13.3.2.A.1 – Daha önce Kronik Hepatit C tedavisi almamış hastalarda tedavi</w:t>
      </w:r>
    </w:p>
    <w:p w:rsidR="007403FB" w:rsidRPr="00D27741" w:rsidRDefault="007403FB" w:rsidP="00DB22B2">
      <w:pPr>
        <w:spacing w:after="0" w:line="240" w:lineRule="exact"/>
        <w:jc w:val="both"/>
        <w:rPr>
          <w:rFonts w:ascii="Times New Roman" w:hAnsi="Times New Roman" w:cs="Times New Roman"/>
          <w:noProof/>
        </w:rPr>
      </w:pPr>
      <w:r>
        <w:rPr>
          <w:rFonts w:ascii="Times New Roman" w:hAnsi="Times New Roman" w:cs="Times New Roman"/>
          <w:noProof/>
          <w:sz w:val="18"/>
          <w:szCs w:val="18"/>
        </w:rPr>
        <w:t xml:space="preserve">             </w:t>
      </w:r>
      <w:r w:rsidR="001D4630">
        <w:rPr>
          <w:rFonts w:ascii="Times New Roman" w:hAnsi="Times New Roman" w:cs="Times New Roman"/>
          <w:noProof/>
          <w:sz w:val="18"/>
          <w:szCs w:val="18"/>
        </w:rPr>
        <w:t xml:space="preserve">  </w:t>
      </w:r>
      <w:r w:rsidRPr="00D27741">
        <w:rPr>
          <w:rFonts w:ascii="Times New Roman" w:hAnsi="Times New Roman" w:cs="Times New Roman"/>
          <w:noProof/>
          <w:sz w:val="18"/>
          <w:szCs w:val="18"/>
        </w:rPr>
        <w:t>(1)</w:t>
      </w:r>
      <w:r w:rsidRPr="00D27741">
        <w:rPr>
          <w:rFonts w:ascii="Times New Roman" w:hAnsi="Times New Roman" w:cs="Times New Roman"/>
          <w:noProof/>
        </w:rPr>
        <w:t xml:space="preserve"> </w:t>
      </w:r>
      <w:r w:rsidRPr="00D27741">
        <w:rPr>
          <w:rFonts w:ascii="Times New Roman" w:hAnsi="Times New Roman" w:cs="Times New Roman"/>
          <w:noProof/>
          <w:sz w:val="18"/>
          <w:szCs w:val="18"/>
        </w:rPr>
        <w:t>Genotip 1 hastalarda tedavi;</w:t>
      </w:r>
    </w:p>
    <w:p w:rsidR="007403FB" w:rsidRPr="00D27741" w:rsidRDefault="007403FB"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rPr>
        <w:t xml:space="preserve">           </w:t>
      </w:r>
      <w:r w:rsidR="00D73280">
        <w:rPr>
          <w:rFonts w:ascii="Times New Roman" w:hAnsi="Times New Roman" w:cs="Times New Roman"/>
          <w:noProof/>
        </w:rPr>
        <w:t xml:space="preserve"> </w:t>
      </w:r>
      <w:r w:rsidRPr="00D27741">
        <w:rPr>
          <w:rFonts w:ascii="Times New Roman" w:hAnsi="Times New Roman" w:cs="Times New Roman"/>
          <w:noProof/>
          <w:sz w:val="18"/>
          <w:szCs w:val="18"/>
        </w:rPr>
        <w:t>a) Nonsirotik hastalarda tedavi;</w:t>
      </w:r>
    </w:p>
    <w:p w:rsidR="007403FB" w:rsidRPr="00D27741" w:rsidRDefault="007403FB"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Pr="00D27741">
        <w:rPr>
          <w:rFonts w:ascii="Times New Roman" w:hAnsi="Times New Roman" w:cs="Times New Roman"/>
          <w:noProof/>
          <w:sz w:val="18"/>
          <w:szCs w:val="18"/>
        </w:rPr>
        <w:t>1-</w:t>
      </w:r>
      <w:r w:rsidRPr="00D27741">
        <w:rPr>
          <w:rFonts w:ascii="Times New Roman" w:hAnsi="Times New Roman" w:cs="Times New Roman"/>
          <w:noProof/>
          <w:sz w:val="20"/>
          <w:szCs w:val="20"/>
        </w:rPr>
        <w:t xml:space="preserve"> </w:t>
      </w:r>
      <w:r>
        <w:rPr>
          <w:rFonts w:ascii="Times New Roman" w:hAnsi="Times New Roman" w:cs="Times New Roman"/>
          <w:noProof/>
          <w:sz w:val="18"/>
          <w:szCs w:val="18"/>
        </w:rPr>
        <w:t xml:space="preserve">Genotip 1b: </w:t>
      </w:r>
      <w:r w:rsidRPr="00D27741">
        <w:rPr>
          <w:rFonts w:ascii="Times New Roman" w:hAnsi="Times New Roman" w:cs="Times New Roman"/>
          <w:noProof/>
          <w:sz w:val="18"/>
          <w:szCs w:val="18"/>
        </w:rPr>
        <w:t>(Ombitasvir+Paritaprevir+Ritonavir)+Dasabuvir ile tedavi süresi toplam 12 haftadır.</w:t>
      </w:r>
    </w:p>
    <w:p w:rsidR="007403FB" w:rsidRPr="00D27741" w:rsidRDefault="007403FB"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Pr="00D27741">
        <w:rPr>
          <w:rFonts w:ascii="Times New Roman" w:hAnsi="Times New Roman" w:cs="Times New Roman"/>
          <w:noProof/>
          <w:sz w:val="18"/>
          <w:szCs w:val="18"/>
        </w:rPr>
        <w:t>2- Genotip 1a : (Ombitasvir+Paritaprevir+Ritonavir)+Dasabuvir + Ribavirin ile tedavi süresi toplam 12 haftadır.</w:t>
      </w:r>
    </w:p>
    <w:p w:rsidR="007403FB" w:rsidRPr="00D27741" w:rsidRDefault="007403FB" w:rsidP="00DC0AC7">
      <w:pPr>
        <w:tabs>
          <w:tab w:val="left" w:pos="709"/>
        </w:tabs>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1D4630">
        <w:rPr>
          <w:rFonts w:ascii="Times New Roman" w:hAnsi="Times New Roman" w:cs="Times New Roman"/>
          <w:noProof/>
          <w:sz w:val="18"/>
          <w:szCs w:val="18"/>
        </w:rPr>
        <w:t xml:space="preserve">  </w:t>
      </w:r>
      <w:r w:rsidRPr="00D27741">
        <w:rPr>
          <w:rFonts w:ascii="Times New Roman" w:hAnsi="Times New Roman" w:cs="Times New Roman"/>
          <w:noProof/>
          <w:sz w:val="18"/>
          <w:szCs w:val="18"/>
        </w:rPr>
        <w:t>b) Sirotik hastalarda tedavi;</w:t>
      </w:r>
    </w:p>
    <w:p w:rsidR="007403FB" w:rsidRPr="00D27741" w:rsidRDefault="007403FB"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DA6536">
        <w:rPr>
          <w:rFonts w:ascii="Times New Roman" w:hAnsi="Times New Roman" w:cs="Times New Roman"/>
          <w:noProof/>
          <w:sz w:val="18"/>
          <w:szCs w:val="18"/>
        </w:rPr>
        <w:t xml:space="preserve">1- Genotip 1a ve </w:t>
      </w:r>
      <w:r w:rsidRPr="00D27741">
        <w:rPr>
          <w:rFonts w:ascii="Times New Roman" w:hAnsi="Times New Roman" w:cs="Times New Roman"/>
          <w:noProof/>
          <w:sz w:val="18"/>
          <w:szCs w:val="18"/>
        </w:rPr>
        <w:t xml:space="preserve">Genotip 1b </w:t>
      </w:r>
      <w:r w:rsidRPr="00694AAB">
        <w:rPr>
          <w:rFonts w:ascii="Times New Roman" w:hAnsi="Times New Roman" w:cs="Times New Roman"/>
          <w:noProof/>
          <w:sz w:val="18"/>
          <w:szCs w:val="18"/>
        </w:rPr>
        <w:t>(Child B veya C)</w:t>
      </w:r>
      <w:r w:rsidRPr="00D27741">
        <w:rPr>
          <w:rFonts w:ascii="Times New Roman" w:hAnsi="Times New Roman" w:cs="Times New Roman"/>
          <w:noProof/>
          <w:sz w:val="18"/>
          <w:szCs w:val="18"/>
        </w:rPr>
        <w:t xml:space="preserve"> : (Sofosbuvir+Ledipasvir) + Ribavirin ile tedavi süresi toplam 12 haftadır.</w:t>
      </w:r>
    </w:p>
    <w:p w:rsidR="007403FB" w:rsidRPr="00D27741" w:rsidRDefault="007403FB"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DA6536">
        <w:rPr>
          <w:rFonts w:ascii="Times New Roman" w:hAnsi="Times New Roman" w:cs="Times New Roman"/>
          <w:noProof/>
          <w:sz w:val="18"/>
          <w:szCs w:val="18"/>
        </w:rPr>
        <w:t xml:space="preserve">2- Genotip 1a ve </w:t>
      </w:r>
      <w:r w:rsidRPr="00D27741">
        <w:rPr>
          <w:rFonts w:ascii="Times New Roman" w:hAnsi="Times New Roman" w:cs="Times New Roman"/>
          <w:noProof/>
          <w:sz w:val="18"/>
          <w:szCs w:val="18"/>
        </w:rPr>
        <w:t xml:space="preserve">Genotip 1b </w:t>
      </w:r>
      <w:r w:rsidRPr="00694AAB">
        <w:rPr>
          <w:rFonts w:ascii="Times New Roman" w:hAnsi="Times New Roman" w:cs="Times New Roman"/>
          <w:noProof/>
          <w:sz w:val="18"/>
          <w:szCs w:val="18"/>
        </w:rPr>
        <w:t>(Child B veya C)</w:t>
      </w:r>
      <w:r w:rsidRPr="00D27741">
        <w:rPr>
          <w:rFonts w:ascii="Times New Roman" w:hAnsi="Times New Roman" w:cs="Times New Roman"/>
          <w:noProof/>
          <w:sz w:val="18"/>
          <w:szCs w:val="18"/>
        </w:rPr>
        <w:t xml:space="preserve"> : Sofosbuvir+Ledipasvir ile tedavi süresi toplam 24 haftadır.</w:t>
      </w:r>
    </w:p>
    <w:p w:rsidR="007403FB" w:rsidRPr="00D27741" w:rsidRDefault="007403FB"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Pr="00D27741">
        <w:rPr>
          <w:rFonts w:ascii="Times New Roman" w:hAnsi="Times New Roman" w:cs="Times New Roman"/>
          <w:noProof/>
          <w:sz w:val="18"/>
          <w:szCs w:val="18"/>
        </w:rPr>
        <w:t xml:space="preserve">3- Genotip 1b </w:t>
      </w:r>
      <w:r w:rsidRPr="00694AAB">
        <w:rPr>
          <w:rFonts w:ascii="Times New Roman" w:hAnsi="Times New Roman" w:cs="Times New Roman"/>
          <w:noProof/>
          <w:sz w:val="18"/>
          <w:szCs w:val="18"/>
        </w:rPr>
        <w:t>(Child A)</w:t>
      </w:r>
      <w:r w:rsidRPr="00E85317">
        <w:rPr>
          <w:rFonts w:ascii="Times New Roman" w:hAnsi="Times New Roman" w:cs="Times New Roman"/>
          <w:noProof/>
          <w:sz w:val="18"/>
          <w:szCs w:val="18"/>
        </w:rPr>
        <w:t xml:space="preserve"> </w:t>
      </w:r>
      <w:r w:rsidRPr="00D27741">
        <w:rPr>
          <w:rFonts w:ascii="Times New Roman" w:hAnsi="Times New Roman" w:cs="Times New Roman"/>
          <w:noProof/>
          <w:sz w:val="18"/>
          <w:szCs w:val="18"/>
        </w:rPr>
        <w:t>: (Ombitasvir+Paritaprevir+Ritonavir)+Dasabuvir ile tedavi süresi toplam 12 haftadır.</w:t>
      </w:r>
    </w:p>
    <w:p w:rsidR="007403FB" w:rsidRDefault="007403FB" w:rsidP="00DB22B2">
      <w:pPr>
        <w:tabs>
          <w:tab w:val="left" w:pos="709"/>
        </w:tabs>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4-</w:t>
      </w:r>
      <w:r w:rsidRPr="00D27741">
        <w:rPr>
          <w:rFonts w:ascii="Times New Roman" w:hAnsi="Times New Roman" w:cs="Times New Roman"/>
          <w:noProof/>
          <w:sz w:val="18"/>
          <w:szCs w:val="18"/>
        </w:rPr>
        <w:t>Genotip 1a (Child A) : (Ombitasvir+Pari</w:t>
      </w:r>
      <w:r>
        <w:rPr>
          <w:rFonts w:ascii="Times New Roman" w:hAnsi="Times New Roman" w:cs="Times New Roman"/>
          <w:noProof/>
          <w:sz w:val="18"/>
          <w:szCs w:val="18"/>
        </w:rPr>
        <w:t>taprevir+Ritonavir)+Dasabuvir + (</w:t>
      </w:r>
      <w:r w:rsidRPr="00D27741">
        <w:rPr>
          <w:rFonts w:ascii="Times New Roman" w:hAnsi="Times New Roman" w:cs="Times New Roman"/>
          <w:noProof/>
          <w:sz w:val="18"/>
          <w:szCs w:val="18"/>
        </w:rPr>
        <w:t>Ribavirin) ile toplam tedavi süresi</w:t>
      </w:r>
      <w:r w:rsidRPr="00E85317">
        <w:rPr>
          <w:rFonts w:ascii="Times New Roman" w:hAnsi="Times New Roman" w:cs="Times New Roman"/>
          <w:noProof/>
          <w:sz w:val="18"/>
          <w:szCs w:val="18"/>
        </w:rPr>
        <w:t xml:space="preserve"> 24 haftadır.</w:t>
      </w:r>
    </w:p>
    <w:p w:rsidR="007403FB" w:rsidRPr="00D27741" w:rsidRDefault="007403FB" w:rsidP="00DB22B2">
      <w:pPr>
        <w:tabs>
          <w:tab w:val="left" w:pos="709"/>
        </w:tabs>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1D4630">
        <w:rPr>
          <w:rFonts w:ascii="Times New Roman" w:hAnsi="Times New Roman" w:cs="Times New Roman"/>
          <w:noProof/>
          <w:sz w:val="18"/>
          <w:szCs w:val="18"/>
        </w:rPr>
        <w:t xml:space="preserve">   </w:t>
      </w:r>
      <w:r w:rsidRPr="00D27741">
        <w:rPr>
          <w:rFonts w:ascii="Times New Roman" w:hAnsi="Times New Roman" w:cs="Times New Roman"/>
          <w:noProof/>
          <w:sz w:val="18"/>
          <w:szCs w:val="18"/>
        </w:rPr>
        <w:t xml:space="preserve">(2) Genotip 2 hastalarda tedavi; </w:t>
      </w:r>
    </w:p>
    <w:p w:rsidR="007403FB" w:rsidRDefault="007403FB"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1D4630">
        <w:rPr>
          <w:rFonts w:ascii="Times New Roman" w:hAnsi="Times New Roman" w:cs="Times New Roman"/>
          <w:noProof/>
          <w:sz w:val="18"/>
          <w:szCs w:val="18"/>
        </w:rPr>
        <w:t xml:space="preserve">   </w:t>
      </w:r>
      <w:r w:rsidRPr="00D27741">
        <w:rPr>
          <w:rFonts w:ascii="Times New Roman" w:hAnsi="Times New Roman" w:cs="Times New Roman"/>
          <w:noProof/>
          <w:sz w:val="18"/>
          <w:szCs w:val="18"/>
        </w:rPr>
        <w:t xml:space="preserve">a) Nonsirotik ve Sirotik </w:t>
      </w:r>
      <w:r w:rsidR="00DA6536">
        <w:rPr>
          <w:rFonts w:ascii="Times New Roman" w:hAnsi="Times New Roman" w:cs="Times New Roman"/>
          <w:noProof/>
          <w:sz w:val="18"/>
          <w:szCs w:val="18"/>
        </w:rPr>
        <w:t>(Child A)</w:t>
      </w:r>
      <w:r w:rsidRPr="00694AAB">
        <w:rPr>
          <w:rFonts w:ascii="Times New Roman" w:hAnsi="Times New Roman" w:cs="Times New Roman"/>
          <w:noProof/>
          <w:sz w:val="18"/>
          <w:szCs w:val="18"/>
        </w:rPr>
        <w:t xml:space="preserve"> </w:t>
      </w:r>
      <w:r w:rsidRPr="00D27741">
        <w:rPr>
          <w:rFonts w:ascii="Times New Roman" w:hAnsi="Times New Roman" w:cs="Times New Roman"/>
          <w:noProof/>
          <w:sz w:val="18"/>
          <w:szCs w:val="18"/>
        </w:rPr>
        <w:t xml:space="preserve">hastalarda: Sofosbuvir + Ribavirin </w:t>
      </w:r>
      <w:r>
        <w:rPr>
          <w:rFonts w:ascii="Times New Roman" w:hAnsi="Times New Roman" w:cs="Times New Roman"/>
          <w:noProof/>
          <w:sz w:val="18"/>
          <w:szCs w:val="18"/>
        </w:rPr>
        <w:t xml:space="preserve">ile tedavi süresi toplam 12 </w:t>
      </w:r>
      <w:r w:rsidRPr="00D27741">
        <w:rPr>
          <w:rFonts w:ascii="Times New Roman" w:hAnsi="Times New Roman" w:cs="Times New Roman"/>
          <w:noProof/>
          <w:sz w:val="18"/>
          <w:szCs w:val="18"/>
        </w:rPr>
        <w:t>haftadır.</w:t>
      </w:r>
    </w:p>
    <w:p w:rsidR="007403FB" w:rsidRPr="00D27741" w:rsidRDefault="007403FB" w:rsidP="00DB22B2">
      <w:pPr>
        <w:spacing w:after="0" w:line="240" w:lineRule="exact"/>
        <w:ind w:left="708" w:hanging="708"/>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1D4630">
        <w:rPr>
          <w:rFonts w:ascii="Times New Roman" w:hAnsi="Times New Roman" w:cs="Times New Roman"/>
          <w:noProof/>
          <w:sz w:val="18"/>
          <w:szCs w:val="18"/>
        </w:rPr>
        <w:t xml:space="preserve">   </w:t>
      </w:r>
      <w:r w:rsidRPr="00D27741">
        <w:rPr>
          <w:rFonts w:ascii="Times New Roman" w:hAnsi="Times New Roman" w:cs="Times New Roman"/>
          <w:noProof/>
          <w:sz w:val="18"/>
          <w:szCs w:val="18"/>
        </w:rPr>
        <w:t>(3) Genotip 3 hastalarda tedavi:</w:t>
      </w:r>
    </w:p>
    <w:p w:rsidR="007403FB" w:rsidRPr="00D27741" w:rsidRDefault="007403FB" w:rsidP="00DB22B2">
      <w:pPr>
        <w:spacing w:after="0" w:line="240" w:lineRule="exact"/>
        <w:ind w:left="708" w:hanging="708"/>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2F33A4">
        <w:rPr>
          <w:rFonts w:ascii="Times New Roman" w:hAnsi="Times New Roman" w:cs="Times New Roman"/>
          <w:noProof/>
          <w:sz w:val="18"/>
          <w:szCs w:val="18"/>
        </w:rPr>
        <w:t xml:space="preserve">       </w:t>
      </w:r>
      <w:r>
        <w:rPr>
          <w:rFonts w:ascii="Times New Roman" w:hAnsi="Times New Roman" w:cs="Times New Roman"/>
          <w:noProof/>
          <w:sz w:val="18"/>
          <w:szCs w:val="18"/>
        </w:rPr>
        <w:t xml:space="preserve">  </w:t>
      </w:r>
      <w:r w:rsidR="001D4630">
        <w:rPr>
          <w:rFonts w:ascii="Times New Roman" w:hAnsi="Times New Roman" w:cs="Times New Roman"/>
          <w:noProof/>
          <w:sz w:val="18"/>
          <w:szCs w:val="18"/>
        </w:rPr>
        <w:t xml:space="preserve">  </w:t>
      </w:r>
      <w:r w:rsidRPr="00D27741">
        <w:rPr>
          <w:rFonts w:ascii="Times New Roman" w:hAnsi="Times New Roman" w:cs="Times New Roman"/>
          <w:noProof/>
          <w:sz w:val="18"/>
          <w:szCs w:val="18"/>
        </w:rPr>
        <w:t xml:space="preserve">a) Nonsirotik ve Sirotik </w:t>
      </w:r>
      <w:r w:rsidR="00DA6536">
        <w:rPr>
          <w:rFonts w:ascii="Times New Roman" w:hAnsi="Times New Roman" w:cs="Times New Roman"/>
          <w:noProof/>
          <w:sz w:val="18"/>
          <w:szCs w:val="18"/>
        </w:rPr>
        <w:t xml:space="preserve">(Child A) </w:t>
      </w:r>
      <w:r w:rsidRPr="00D27741">
        <w:rPr>
          <w:rFonts w:ascii="Times New Roman" w:hAnsi="Times New Roman" w:cs="Times New Roman"/>
          <w:noProof/>
          <w:sz w:val="18"/>
          <w:szCs w:val="18"/>
        </w:rPr>
        <w:t>hastalarda: Sofosbuvir + Ribavirin ile tedavi süresi toplam 24 haftadır.</w:t>
      </w:r>
    </w:p>
    <w:p w:rsidR="007403FB" w:rsidRDefault="007403FB" w:rsidP="00DB22B2">
      <w:pPr>
        <w:spacing w:after="0" w:line="240" w:lineRule="exact"/>
        <w:ind w:left="708" w:hanging="708"/>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2F33A4">
        <w:rPr>
          <w:rFonts w:ascii="Times New Roman" w:hAnsi="Times New Roman" w:cs="Times New Roman"/>
          <w:noProof/>
          <w:sz w:val="18"/>
          <w:szCs w:val="18"/>
        </w:rPr>
        <w:t xml:space="preserve">       </w:t>
      </w:r>
      <w:r>
        <w:rPr>
          <w:rFonts w:ascii="Times New Roman" w:hAnsi="Times New Roman" w:cs="Times New Roman"/>
          <w:noProof/>
          <w:sz w:val="18"/>
          <w:szCs w:val="18"/>
        </w:rPr>
        <w:t xml:space="preserve"> </w:t>
      </w:r>
      <w:r w:rsidR="001D4630">
        <w:rPr>
          <w:rFonts w:ascii="Times New Roman" w:hAnsi="Times New Roman" w:cs="Times New Roman"/>
          <w:noProof/>
          <w:sz w:val="18"/>
          <w:szCs w:val="18"/>
        </w:rPr>
        <w:t xml:space="preserve">  </w:t>
      </w:r>
      <w:r w:rsidRPr="00D27741">
        <w:rPr>
          <w:rFonts w:ascii="Times New Roman" w:hAnsi="Times New Roman" w:cs="Times New Roman"/>
          <w:noProof/>
          <w:sz w:val="18"/>
          <w:szCs w:val="18"/>
        </w:rPr>
        <w:t xml:space="preserve">b) Sirotik </w:t>
      </w:r>
      <w:r w:rsidRPr="00694AAB">
        <w:rPr>
          <w:rFonts w:ascii="Times New Roman" w:hAnsi="Times New Roman" w:cs="Times New Roman"/>
          <w:noProof/>
          <w:sz w:val="18"/>
          <w:szCs w:val="18"/>
        </w:rPr>
        <w:t>(Child A)</w:t>
      </w:r>
      <w:r w:rsidR="00DA6536">
        <w:rPr>
          <w:rFonts w:ascii="Times New Roman" w:hAnsi="Times New Roman" w:cs="Times New Roman"/>
          <w:noProof/>
          <w:sz w:val="18"/>
          <w:szCs w:val="18"/>
        </w:rPr>
        <w:t xml:space="preserve"> </w:t>
      </w:r>
      <w:r w:rsidRPr="00D27741">
        <w:rPr>
          <w:rFonts w:ascii="Times New Roman" w:hAnsi="Times New Roman" w:cs="Times New Roman"/>
          <w:noProof/>
          <w:sz w:val="18"/>
          <w:szCs w:val="18"/>
        </w:rPr>
        <w:t>hastalarda: Sofosbuvir +Ledipasvir + Ribavirin ile tedavi süresi toplam 24 haftadır.</w:t>
      </w:r>
    </w:p>
    <w:p w:rsidR="007403FB" w:rsidRPr="00D27741" w:rsidRDefault="002F33A4"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1D4630">
        <w:rPr>
          <w:rFonts w:ascii="Times New Roman" w:hAnsi="Times New Roman" w:cs="Times New Roman"/>
          <w:noProof/>
          <w:sz w:val="18"/>
          <w:szCs w:val="18"/>
        </w:rPr>
        <w:t xml:space="preserve">  </w:t>
      </w:r>
      <w:r w:rsidR="007403FB" w:rsidRPr="00D27741">
        <w:rPr>
          <w:rFonts w:ascii="Times New Roman" w:hAnsi="Times New Roman" w:cs="Times New Roman"/>
          <w:noProof/>
          <w:sz w:val="18"/>
          <w:szCs w:val="18"/>
        </w:rPr>
        <w:t>(4) Genotip 4 hastalarda tedavi:</w:t>
      </w:r>
    </w:p>
    <w:p w:rsidR="007403FB" w:rsidRDefault="007403FB" w:rsidP="00DB22B2">
      <w:pPr>
        <w:tabs>
          <w:tab w:val="left" w:pos="709"/>
        </w:tabs>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2F33A4">
        <w:rPr>
          <w:rFonts w:ascii="Times New Roman" w:hAnsi="Times New Roman" w:cs="Times New Roman"/>
          <w:noProof/>
          <w:sz w:val="18"/>
          <w:szCs w:val="18"/>
        </w:rPr>
        <w:t xml:space="preserve">       </w:t>
      </w:r>
      <w:r w:rsidR="001D4630">
        <w:rPr>
          <w:rFonts w:ascii="Times New Roman" w:hAnsi="Times New Roman" w:cs="Times New Roman"/>
          <w:noProof/>
          <w:sz w:val="18"/>
          <w:szCs w:val="18"/>
        </w:rPr>
        <w:t xml:space="preserve">  </w:t>
      </w:r>
      <w:r>
        <w:rPr>
          <w:rFonts w:ascii="Times New Roman" w:hAnsi="Times New Roman" w:cs="Times New Roman"/>
          <w:noProof/>
          <w:sz w:val="18"/>
          <w:szCs w:val="18"/>
        </w:rPr>
        <w:t xml:space="preserve">a)Nonsirotik </w:t>
      </w:r>
      <w:r w:rsidRPr="00D27741">
        <w:rPr>
          <w:rFonts w:ascii="Times New Roman" w:hAnsi="Times New Roman" w:cs="Times New Roman"/>
          <w:noProof/>
          <w:sz w:val="18"/>
          <w:szCs w:val="18"/>
        </w:rPr>
        <w:t>hastalarda: (Ombitasvir+Paritaprevir+Ritonavir)+ Ribavirin ile toplam tedavi süresi 12 haftadır.</w:t>
      </w:r>
      <w:r>
        <w:rPr>
          <w:rFonts w:ascii="Times New Roman" w:hAnsi="Times New Roman" w:cs="Times New Roman"/>
          <w:noProof/>
          <w:sz w:val="18"/>
          <w:szCs w:val="18"/>
        </w:rPr>
        <w:t xml:space="preserve"> </w:t>
      </w:r>
    </w:p>
    <w:p w:rsidR="007403FB" w:rsidRPr="00D27741" w:rsidRDefault="007403FB" w:rsidP="00DB22B2">
      <w:pPr>
        <w:tabs>
          <w:tab w:val="left" w:pos="709"/>
        </w:tabs>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2F33A4">
        <w:rPr>
          <w:rFonts w:ascii="Times New Roman" w:hAnsi="Times New Roman" w:cs="Times New Roman"/>
          <w:noProof/>
          <w:sz w:val="18"/>
          <w:szCs w:val="18"/>
        </w:rPr>
        <w:t xml:space="preserve">       </w:t>
      </w:r>
      <w:r>
        <w:rPr>
          <w:rFonts w:ascii="Times New Roman" w:hAnsi="Times New Roman" w:cs="Times New Roman"/>
          <w:noProof/>
          <w:sz w:val="18"/>
          <w:szCs w:val="18"/>
        </w:rPr>
        <w:t xml:space="preserve"> </w:t>
      </w:r>
      <w:r w:rsidR="001D4630">
        <w:rPr>
          <w:rFonts w:ascii="Times New Roman" w:hAnsi="Times New Roman" w:cs="Times New Roman"/>
          <w:noProof/>
          <w:sz w:val="18"/>
          <w:szCs w:val="18"/>
        </w:rPr>
        <w:t xml:space="preserve">  </w:t>
      </w:r>
      <w:r w:rsidR="00DA6536">
        <w:rPr>
          <w:rFonts w:ascii="Times New Roman" w:hAnsi="Times New Roman" w:cs="Times New Roman"/>
          <w:noProof/>
          <w:sz w:val="18"/>
          <w:szCs w:val="18"/>
        </w:rPr>
        <w:t xml:space="preserve">b) Sirotik (Child A) </w:t>
      </w:r>
      <w:r w:rsidRPr="00D27741">
        <w:rPr>
          <w:rFonts w:ascii="Times New Roman" w:hAnsi="Times New Roman" w:cs="Times New Roman"/>
          <w:noProof/>
          <w:sz w:val="18"/>
          <w:szCs w:val="18"/>
        </w:rPr>
        <w:t>hastalarda:</w:t>
      </w:r>
    </w:p>
    <w:p w:rsidR="007403FB" w:rsidRPr="00D27741" w:rsidRDefault="007403FB" w:rsidP="00DB22B2">
      <w:pPr>
        <w:tabs>
          <w:tab w:val="left" w:pos="709"/>
        </w:tabs>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2F33A4">
        <w:rPr>
          <w:rFonts w:ascii="Times New Roman" w:hAnsi="Times New Roman" w:cs="Times New Roman"/>
          <w:noProof/>
          <w:sz w:val="18"/>
          <w:szCs w:val="18"/>
        </w:rPr>
        <w:t xml:space="preserve">        </w:t>
      </w:r>
      <w:r w:rsidRPr="00D27741">
        <w:rPr>
          <w:rFonts w:ascii="Times New Roman" w:hAnsi="Times New Roman" w:cs="Times New Roman"/>
          <w:noProof/>
          <w:sz w:val="18"/>
          <w:szCs w:val="18"/>
        </w:rPr>
        <w:t>1-(Ombitasvir+Paritaprevir+Ritonavir)+ Riba</w:t>
      </w:r>
      <w:r w:rsidR="00DA6536">
        <w:rPr>
          <w:rFonts w:ascii="Times New Roman" w:hAnsi="Times New Roman" w:cs="Times New Roman"/>
          <w:noProof/>
          <w:sz w:val="18"/>
          <w:szCs w:val="18"/>
        </w:rPr>
        <w:t xml:space="preserve">virin ile toplam tedavi süresi </w:t>
      </w:r>
      <w:r w:rsidRPr="00694AAB">
        <w:rPr>
          <w:rFonts w:ascii="Times New Roman" w:hAnsi="Times New Roman" w:cs="Times New Roman"/>
          <w:noProof/>
          <w:sz w:val="18"/>
          <w:szCs w:val="18"/>
        </w:rPr>
        <w:t xml:space="preserve">12 </w:t>
      </w:r>
      <w:r w:rsidRPr="00D27741">
        <w:rPr>
          <w:rFonts w:ascii="Times New Roman" w:hAnsi="Times New Roman" w:cs="Times New Roman"/>
          <w:noProof/>
          <w:sz w:val="18"/>
          <w:szCs w:val="18"/>
        </w:rPr>
        <w:t>haftadır.</w:t>
      </w:r>
    </w:p>
    <w:p w:rsidR="007403FB" w:rsidRDefault="007403FB" w:rsidP="00DB22B2">
      <w:pPr>
        <w:spacing w:after="0" w:line="240" w:lineRule="exact"/>
        <w:ind w:left="708" w:hanging="708"/>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2F33A4">
        <w:rPr>
          <w:rFonts w:ascii="Times New Roman" w:hAnsi="Times New Roman" w:cs="Times New Roman"/>
          <w:noProof/>
          <w:sz w:val="18"/>
          <w:szCs w:val="18"/>
        </w:rPr>
        <w:t xml:space="preserve">      </w:t>
      </w:r>
      <w:r w:rsidR="001D4630">
        <w:rPr>
          <w:rFonts w:ascii="Times New Roman" w:hAnsi="Times New Roman" w:cs="Times New Roman"/>
          <w:noProof/>
          <w:sz w:val="18"/>
          <w:szCs w:val="18"/>
        </w:rPr>
        <w:t xml:space="preserve">  </w:t>
      </w:r>
      <w:r w:rsidR="002F33A4">
        <w:rPr>
          <w:rFonts w:ascii="Times New Roman" w:hAnsi="Times New Roman" w:cs="Times New Roman"/>
          <w:noProof/>
          <w:sz w:val="18"/>
          <w:szCs w:val="18"/>
        </w:rPr>
        <w:t xml:space="preserve"> </w:t>
      </w:r>
      <w:r w:rsidR="00DA6536">
        <w:rPr>
          <w:rFonts w:ascii="Times New Roman" w:hAnsi="Times New Roman" w:cs="Times New Roman"/>
          <w:noProof/>
          <w:sz w:val="18"/>
          <w:szCs w:val="18"/>
        </w:rPr>
        <w:t xml:space="preserve">c) Sirotik (Child B ve C) </w:t>
      </w:r>
      <w:r w:rsidRPr="00D27741">
        <w:rPr>
          <w:rFonts w:ascii="Times New Roman" w:hAnsi="Times New Roman" w:cs="Times New Roman"/>
          <w:noProof/>
          <w:sz w:val="18"/>
          <w:szCs w:val="18"/>
        </w:rPr>
        <w:t>hastalarda:</w:t>
      </w:r>
    </w:p>
    <w:p w:rsidR="007403FB" w:rsidRDefault="007403FB" w:rsidP="00DB22B2">
      <w:pPr>
        <w:spacing w:after="0" w:line="240" w:lineRule="exact"/>
        <w:ind w:left="708" w:hanging="708"/>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2F33A4">
        <w:rPr>
          <w:rFonts w:ascii="Times New Roman" w:hAnsi="Times New Roman" w:cs="Times New Roman"/>
          <w:noProof/>
          <w:sz w:val="18"/>
          <w:szCs w:val="18"/>
        </w:rPr>
        <w:t xml:space="preserve">        </w:t>
      </w:r>
      <w:r>
        <w:rPr>
          <w:rFonts w:ascii="Times New Roman" w:hAnsi="Times New Roman" w:cs="Times New Roman"/>
          <w:noProof/>
          <w:sz w:val="18"/>
          <w:szCs w:val="18"/>
        </w:rPr>
        <w:t xml:space="preserve"> </w:t>
      </w:r>
      <w:r w:rsidRPr="00D27741">
        <w:rPr>
          <w:rFonts w:ascii="Times New Roman" w:hAnsi="Times New Roman" w:cs="Times New Roman"/>
          <w:noProof/>
          <w:sz w:val="18"/>
          <w:szCs w:val="18"/>
        </w:rPr>
        <w:t>1- Sofosbuvir +Ledipasvir + Ribavirin ile tedavi süresi toplam 12 haftadır.</w:t>
      </w:r>
    </w:p>
    <w:p w:rsidR="007403FB" w:rsidRDefault="007403FB" w:rsidP="00DB22B2">
      <w:pPr>
        <w:spacing w:after="0" w:line="240" w:lineRule="exact"/>
        <w:ind w:left="708" w:hanging="708"/>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2F33A4">
        <w:rPr>
          <w:rFonts w:ascii="Times New Roman" w:hAnsi="Times New Roman" w:cs="Times New Roman"/>
          <w:noProof/>
          <w:sz w:val="18"/>
          <w:szCs w:val="18"/>
        </w:rPr>
        <w:t xml:space="preserve">       </w:t>
      </w:r>
      <w:r>
        <w:rPr>
          <w:rFonts w:ascii="Times New Roman" w:hAnsi="Times New Roman" w:cs="Times New Roman"/>
          <w:noProof/>
          <w:sz w:val="18"/>
          <w:szCs w:val="18"/>
        </w:rPr>
        <w:t xml:space="preserve"> </w:t>
      </w:r>
      <w:r w:rsidR="0082224E">
        <w:rPr>
          <w:rFonts w:ascii="Times New Roman" w:hAnsi="Times New Roman" w:cs="Times New Roman"/>
          <w:noProof/>
          <w:sz w:val="18"/>
          <w:szCs w:val="18"/>
        </w:rPr>
        <w:t xml:space="preserve"> </w:t>
      </w:r>
      <w:r w:rsidRPr="00D27741">
        <w:rPr>
          <w:rFonts w:ascii="Times New Roman" w:hAnsi="Times New Roman" w:cs="Times New Roman"/>
          <w:noProof/>
          <w:sz w:val="18"/>
          <w:szCs w:val="18"/>
        </w:rPr>
        <w:t>2- Sofosbuvir + Ledipasvir ile tedavi süresi toplam 24 haftadır.</w:t>
      </w:r>
    </w:p>
    <w:p w:rsidR="007403FB" w:rsidRPr="003E17CC" w:rsidRDefault="00525BFD" w:rsidP="00DB22B2">
      <w:pPr>
        <w:spacing w:after="0" w:line="240" w:lineRule="exact"/>
        <w:ind w:left="708" w:hanging="708"/>
        <w:jc w:val="both"/>
        <w:rPr>
          <w:rFonts w:ascii="Times New Roman" w:hAnsi="Times New Roman" w:cs="Times New Roman"/>
          <w:b/>
          <w:noProof/>
          <w:sz w:val="18"/>
          <w:szCs w:val="18"/>
        </w:rPr>
      </w:pPr>
      <w:r>
        <w:rPr>
          <w:rFonts w:ascii="Times New Roman" w:hAnsi="Times New Roman" w:cs="Times New Roman"/>
          <w:b/>
          <w:noProof/>
          <w:sz w:val="18"/>
          <w:szCs w:val="18"/>
        </w:rPr>
        <w:t xml:space="preserve">       </w:t>
      </w:r>
      <w:r w:rsidR="007403FB" w:rsidRPr="003E17CC">
        <w:rPr>
          <w:rFonts w:ascii="Times New Roman" w:hAnsi="Times New Roman" w:cs="Times New Roman"/>
          <w:b/>
          <w:noProof/>
          <w:sz w:val="18"/>
          <w:szCs w:val="18"/>
        </w:rPr>
        <w:t>4.2.13.3.2.A.2 – Tedavi deneyimli Kronik Hepatit C hastalarında yeniden tedavi</w:t>
      </w:r>
    </w:p>
    <w:p w:rsidR="007403FB" w:rsidRDefault="00525BFD" w:rsidP="00DB22B2">
      <w:pPr>
        <w:tabs>
          <w:tab w:val="left" w:pos="709"/>
        </w:tabs>
        <w:spacing w:after="0" w:line="240" w:lineRule="exact"/>
        <w:jc w:val="both"/>
        <w:outlineLvl w:val="4"/>
        <w:rPr>
          <w:rFonts w:ascii="Times New Roman" w:hAnsi="Times New Roman" w:cs="Times New Roman"/>
          <w:noProof/>
          <w:sz w:val="18"/>
          <w:szCs w:val="18"/>
        </w:rPr>
      </w:pPr>
      <w:r>
        <w:rPr>
          <w:rFonts w:ascii="Times New Roman" w:hAnsi="Times New Roman" w:cs="Times New Roman"/>
          <w:noProof/>
          <w:sz w:val="18"/>
          <w:szCs w:val="18"/>
        </w:rPr>
        <w:t xml:space="preserve">               </w:t>
      </w:r>
      <w:r w:rsidR="007403FB" w:rsidRPr="00AC703F">
        <w:rPr>
          <w:rFonts w:ascii="Times New Roman" w:hAnsi="Times New Roman" w:cs="Times New Roman"/>
          <w:noProof/>
          <w:sz w:val="18"/>
          <w:szCs w:val="18"/>
        </w:rPr>
        <w:t xml:space="preserve">(1) Daha önce </w:t>
      </w:r>
      <w:r w:rsidR="007403FB" w:rsidRPr="00EA6137">
        <w:rPr>
          <w:rFonts w:ascii="Times New Roman" w:hAnsi="Times New Roman" w:cs="Times New Roman"/>
          <w:noProof/>
          <w:sz w:val="18"/>
          <w:szCs w:val="18"/>
        </w:rPr>
        <w:t>peginterferon veya</w:t>
      </w:r>
      <w:r w:rsidR="007403FB" w:rsidRPr="00AC703F">
        <w:rPr>
          <w:rFonts w:ascii="Times New Roman" w:hAnsi="Times New Roman" w:cs="Times New Roman"/>
          <w:noProof/>
          <w:sz w:val="18"/>
          <w:szCs w:val="18"/>
        </w:rPr>
        <w:t xml:space="preserve"> peginterferon+ribavirin tedavisi alan ve komplikasyonlar nedeniyle tedavisine 12 nci haftadan önce son verilmiş olan kronik hepatit C hastaları, tedavi almamış hastalar ile aynı kurallara tabi olarak yeniden tedavi edilebilirler.</w:t>
      </w:r>
    </w:p>
    <w:p w:rsidR="007403FB" w:rsidRDefault="007403FB" w:rsidP="00DB22B2">
      <w:pPr>
        <w:spacing w:after="0" w:line="240" w:lineRule="exact"/>
        <w:jc w:val="both"/>
        <w:outlineLvl w:val="4"/>
        <w:rPr>
          <w:rFonts w:ascii="Times New Roman" w:hAnsi="Times New Roman" w:cs="Times New Roman"/>
          <w:noProof/>
          <w:sz w:val="18"/>
          <w:szCs w:val="18"/>
        </w:rPr>
      </w:pPr>
      <w:r w:rsidRPr="00AC703F">
        <w:rPr>
          <w:rFonts w:ascii="Times New Roman" w:hAnsi="Times New Roman" w:cs="Times New Roman"/>
          <w:noProof/>
          <w:sz w:val="18"/>
          <w:szCs w:val="18"/>
        </w:rPr>
        <w:t xml:space="preserve"> </w:t>
      </w:r>
      <w:r w:rsidR="00525BFD">
        <w:rPr>
          <w:rFonts w:ascii="Times New Roman" w:hAnsi="Times New Roman" w:cs="Times New Roman"/>
          <w:noProof/>
          <w:sz w:val="18"/>
          <w:szCs w:val="18"/>
        </w:rPr>
        <w:t xml:space="preserve">              </w:t>
      </w:r>
      <w:r w:rsidRPr="00AC703F">
        <w:rPr>
          <w:rFonts w:ascii="Times New Roman" w:hAnsi="Times New Roman" w:cs="Times New Roman"/>
          <w:noProof/>
          <w:sz w:val="18"/>
          <w:szCs w:val="18"/>
        </w:rPr>
        <w:t xml:space="preserve">(2) Yeniden tedavi, daha önce </w:t>
      </w:r>
      <w:r w:rsidRPr="00EA6137">
        <w:rPr>
          <w:rFonts w:ascii="Times New Roman" w:hAnsi="Times New Roman" w:cs="Times New Roman"/>
          <w:noProof/>
          <w:sz w:val="18"/>
          <w:szCs w:val="18"/>
        </w:rPr>
        <w:t>peginterferon veya</w:t>
      </w:r>
      <w:r w:rsidRPr="00AC703F">
        <w:rPr>
          <w:rFonts w:ascii="Times New Roman" w:hAnsi="Times New Roman" w:cs="Times New Roman"/>
          <w:noProof/>
          <w:sz w:val="18"/>
          <w:szCs w:val="18"/>
        </w:rPr>
        <w:t xml:space="preserve"> peginterferon+ribavirin veya</w:t>
      </w:r>
      <w:r w:rsidRPr="00EA6137">
        <w:rPr>
          <w:rFonts w:ascii="Times New Roman" w:hAnsi="Times New Roman" w:cs="Times New Roman"/>
          <w:noProof/>
          <w:sz w:val="18"/>
          <w:szCs w:val="18"/>
        </w:rPr>
        <w:t xml:space="preserve"> </w:t>
      </w:r>
      <w:r w:rsidRPr="00AC703F">
        <w:rPr>
          <w:rFonts w:ascii="Times New Roman" w:hAnsi="Times New Roman" w:cs="Times New Roman"/>
          <w:noProof/>
          <w:sz w:val="18"/>
          <w:szCs w:val="18"/>
        </w:rPr>
        <w:t xml:space="preserve">peginterferon + ribavirin + bocepravir/telaprevir (üçlü tedavi) tedavi deneyimli HCV RNA’sı pozitif hastalarda bir defaya mahsus olmak üzere aşağıdaki şekilde yapılır, </w:t>
      </w:r>
      <w:r w:rsidRPr="00EA6137">
        <w:rPr>
          <w:rFonts w:ascii="Times New Roman" w:hAnsi="Times New Roman" w:cs="Times New Roman"/>
          <w:noProof/>
          <w:sz w:val="18"/>
          <w:szCs w:val="18"/>
        </w:rPr>
        <w:t xml:space="preserve">hastanın daha önce aldığı tedavi sağlık raporunda belirtilir. </w:t>
      </w:r>
    </w:p>
    <w:p w:rsidR="007403FB" w:rsidRDefault="00525BFD" w:rsidP="00A95659">
      <w:pPr>
        <w:tabs>
          <w:tab w:val="left" w:pos="709"/>
        </w:tabs>
        <w:spacing w:after="0" w:line="240" w:lineRule="exact"/>
        <w:jc w:val="both"/>
        <w:outlineLvl w:val="4"/>
        <w:rPr>
          <w:rFonts w:ascii="Times New Roman" w:hAnsi="Times New Roman" w:cs="Times New Roman"/>
          <w:noProof/>
          <w:sz w:val="18"/>
          <w:szCs w:val="18"/>
        </w:rPr>
      </w:pPr>
      <w:r>
        <w:rPr>
          <w:rFonts w:ascii="Times New Roman" w:hAnsi="Times New Roman" w:cs="Times New Roman"/>
          <w:noProof/>
          <w:sz w:val="18"/>
          <w:szCs w:val="18"/>
        </w:rPr>
        <w:t xml:space="preserve">              </w:t>
      </w:r>
      <w:r w:rsidR="00DC0AC7">
        <w:rPr>
          <w:rFonts w:ascii="Times New Roman" w:hAnsi="Times New Roman" w:cs="Times New Roman"/>
          <w:noProof/>
          <w:sz w:val="18"/>
          <w:szCs w:val="18"/>
        </w:rPr>
        <w:t xml:space="preserve"> </w:t>
      </w:r>
      <w:r w:rsidR="007403FB" w:rsidRPr="00AC703F">
        <w:rPr>
          <w:rFonts w:ascii="Times New Roman" w:hAnsi="Times New Roman" w:cs="Times New Roman"/>
          <w:noProof/>
          <w:sz w:val="18"/>
          <w:szCs w:val="18"/>
        </w:rPr>
        <w:t>(3) Genotip 1 hastalarda yeniden tedavi:</w:t>
      </w:r>
    </w:p>
    <w:p w:rsidR="007403FB" w:rsidRPr="00AC703F" w:rsidRDefault="007403FB" w:rsidP="00DB22B2">
      <w:pPr>
        <w:spacing w:after="0" w:line="240" w:lineRule="exact"/>
        <w:jc w:val="both"/>
        <w:outlineLvl w:val="4"/>
        <w:rPr>
          <w:rFonts w:ascii="Times New Roman" w:hAnsi="Times New Roman" w:cs="Times New Roman"/>
          <w:noProof/>
          <w:sz w:val="18"/>
          <w:szCs w:val="18"/>
        </w:rPr>
      </w:pPr>
      <w:r>
        <w:rPr>
          <w:rFonts w:ascii="Times New Roman" w:hAnsi="Times New Roman" w:cs="Times New Roman"/>
          <w:noProof/>
          <w:sz w:val="18"/>
          <w:szCs w:val="18"/>
        </w:rPr>
        <w:t xml:space="preserve">      </w:t>
      </w:r>
      <w:r w:rsidR="00525BFD">
        <w:rPr>
          <w:rFonts w:ascii="Times New Roman" w:hAnsi="Times New Roman" w:cs="Times New Roman"/>
          <w:noProof/>
          <w:sz w:val="18"/>
          <w:szCs w:val="18"/>
        </w:rPr>
        <w:t xml:space="preserve">         </w:t>
      </w:r>
      <w:r w:rsidRPr="00AC703F">
        <w:rPr>
          <w:rFonts w:ascii="Times New Roman" w:hAnsi="Times New Roman" w:cs="Times New Roman"/>
          <w:noProof/>
          <w:sz w:val="18"/>
          <w:szCs w:val="18"/>
        </w:rPr>
        <w:t>a) Nonsirotik hastalarda:</w:t>
      </w:r>
    </w:p>
    <w:p w:rsidR="007403FB" w:rsidRPr="00AC703F" w:rsidRDefault="007403FB" w:rsidP="00DB22B2">
      <w:pPr>
        <w:tabs>
          <w:tab w:val="left" w:pos="709"/>
        </w:tabs>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525BFD">
        <w:rPr>
          <w:rFonts w:ascii="Times New Roman" w:hAnsi="Times New Roman" w:cs="Times New Roman"/>
          <w:noProof/>
          <w:sz w:val="18"/>
          <w:szCs w:val="18"/>
        </w:rPr>
        <w:t xml:space="preserve">         </w:t>
      </w:r>
      <w:r>
        <w:rPr>
          <w:rFonts w:ascii="Times New Roman" w:hAnsi="Times New Roman" w:cs="Times New Roman"/>
          <w:noProof/>
          <w:sz w:val="18"/>
          <w:szCs w:val="18"/>
        </w:rPr>
        <w:t xml:space="preserve"> </w:t>
      </w:r>
      <w:r w:rsidRPr="00AC703F">
        <w:rPr>
          <w:rFonts w:ascii="Times New Roman" w:hAnsi="Times New Roman" w:cs="Times New Roman"/>
          <w:noProof/>
          <w:sz w:val="18"/>
          <w:szCs w:val="18"/>
        </w:rPr>
        <w:t>1- Genotip 1a veya b: Sofosbuvir+Ledipasvir + Ribavirin ile toplam tedavi süresi 12 haftadır.</w:t>
      </w:r>
    </w:p>
    <w:p w:rsidR="007403FB" w:rsidRPr="00AC703F" w:rsidRDefault="007403FB" w:rsidP="00DB22B2">
      <w:pPr>
        <w:tabs>
          <w:tab w:val="left" w:pos="709"/>
        </w:tabs>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525BFD">
        <w:rPr>
          <w:rFonts w:ascii="Times New Roman" w:hAnsi="Times New Roman" w:cs="Times New Roman"/>
          <w:noProof/>
          <w:sz w:val="18"/>
          <w:szCs w:val="18"/>
        </w:rPr>
        <w:t xml:space="preserve">         </w:t>
      </w:r>
      <w:r w:rsidRPr="00AC703F">
        <w:rPr>
          <w:rFonts w:ascii="Times New Roman" w:hAnsi="Times New Roman" w:cs="Times New Roman"/>
          <w:noProof/>
          <w:sz w:val="18"/>
          <w:szCs w:val="18"/>
        </w:rPr>
        <w:t>2- Genotip 1a veya b: S</w:t>
      </w:r>
      <w:r w:rsidR="00DA6536">
        <w:rPr>
          <w:rFonts w:ascii="Times New Roman" w:hAnsi="Times New Roman" w:cs="Times New Roman"/>
          <w:noProof/>
          <w:sz w:val="18"/>
          <w:szCs w:val="18"/>
        </w:rPr>
        <w:t>ofosbuvir+Ledipasvir</w:t>
      </w:r>
      <w:r w:rsidRPr="00AC703F">
        <w:rPr>
          <w:rFonts w:ascii="Times New Roman" w:hAnsi="Times New Roman" w:cs="Times New Roman"/>
          <w:noProof/>
          <w:sz w:val="18"/>
          <w:szCs w:val="18"/>
        </w:rPr>
        <w:t xml:space="preserve"> ile toplam tedavi süresi 24 haftadır.</w:t>
      </w:r>
    </w:p>
    <w:p w:rsidR="007403FB" w:rsidRPr="00AC703F" w:rsidRDefault="007403FB"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525BFD">
        <w:rPr>
          <w:rFonts w:ascii="Times New Roman" w:hAnsi="Times New Roman" w:cs="Times New Roman"/>
          <w:noProof/>
          <w:sz w:val="18"/>
          <w:szCs w:val="18"/>
        </w:rPr>
        <w:t xml:space="preserve">         </w:t>
      </w:r>
      <w:r>
        <w:rPr>
          <w:rFonts w:ascii="Times New Roman" w:hAnsi="Times New Roman" w:cs="Times New Roman"/>
          <w:noProof/>
          <w:sz w:val="18"/>
          <w:szCs w:val="18"/>
        </w:rPr>
        <w:t xml:space="preserve">3-Genotip </w:t>
      </w:r>
      <w:r w:rsidRPr="00AC703F">
        <w:rPr>
          <w:rFonts w:ascii="Times New Roman" w:hAnsi="Times New Roman" w:cs="Times New Roman"/>
          <w:noProof/>
          <w:sz w:val="18"/>
          <w:szCs w:val="18"/>
        </w:rPr>
        <w:t>1b:</w:t>
      </w:r>
      <w:r>
        <w:rPr>
          <w:rFonts w:ascii="Times New Roman" w:hAnsi="Times New Roman" w:cs="Times New Roman"/>
          <w:noProof/>
          <w:sz w:val="18"/>
          <w:szCs w:val="18"/>
        </w:rPr>
        <w:t xml:space="preserve"> </w:t>
      </w:r>
      <w:r w:rsidRPr="00AC703F">
        <w:rPr>
          <w:rFonts w:ascii="Times New Roman" w:hAnsi="Times New Roman" w:cs="Times New Roman"/>
          <w:noProof/>
          <w:sz w:val="18"/>
          <w:szCs w:val="18"/>
        </w:rPr>
        <w:t>(Ombitasvir+Paritaprevir+Ritonavir)+Dasabuvir ile tedavi süresi toplam 12 haftadır. (</w:t>
      </w:r>
      <w:r>
        <w:rPr>
          <w:rFonts w:ascii="Times New Roman" w:hAnsi="Times New Roman" w:cs="Times New Roman"/>
          <w:noProof/>
          <w:sz w:val="18"/>
          <w:szCs w:val="18"/>
        </w:rPr>
        <w:t xml:space="preserve">yalnızca daha önce peginterferon </w:t>
      </w:r>
      <w:r w:rsidRPr="00EA6137">
        <w:rPr>
          <w:rFonts w:ascii="Times New Roman" w:hAnsi="Times New Roman" w:cs="Times New Roman"/>
          <w:noProof/>
          <w:sz w:val="18"/>
          <w:szCs w:val="18"/>
        </w:rPr>
        <w:t>veya</w:t>
      </w:r>
      <w:r w:rsidRPr="00AC703F">
        <w:rPr>
          <w:rFonts w:ascii="Times New Roman" w:hAnsi="Times New Roman" w:cs="Times New Roman"/>
          <w:noProof/>
          <w:sz w:val="18"/>
          <w:szCs w:val="18"/>
        </w:rPr>
        <w:t xml:space="preserve"> peginterferon+ribavirin deneyimli hastalarda kullanılır.)</w:t>
      </w:r>
    </w:p>
    <w:p w:rsidR="007403FB" w:rsidRDefault="007403FB"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525BFD">
        <w:rPr>
          <w:rFonts w:ascii="Times New Roman" w:hAnsi="Times New Roman" w:cs="Times New Roman"/>
          <w:noProof/>
          <w:sz w:val="18"/>
          <w:szCs w:val="18"/>
        </w:rPr>
        <w:t xml:space="preserve">         </w:t>
      </w:r>
      <w:r>
        <w:rPr>
          <w:rFonts w:ascii="Times New Roman" w:hAnsi="Times New Roman" w:cs="Times New Roman"/>
          <w:noProof/>
          <w:sz w:val="18"/>
          <w:szCs w:val="18"/>
        </w:rPr>
        <w:t xml:space="preserve"> </w:t>
      </w:r>
      <w:r w:rsidRPr="00AC703F">
        <w:rPr>
          <w:rFonts w:ascii="Times New Roman" w:hAnsi="Times New Roman" w:cs="Times New Roman"/>
          <w:noProof/>
          <w:sz w:val="18"/>
          <w:szCs w:val="18"/>
        </w:rPr>
        <w:t>4- Genotip 1a : (Ombitasvir+Paritaprevir+Ritonavir)+Dasabuvir +Ribavirin</w:t>
      </w:r>
      <w:r w:rsidRPr="00AC703F">
        <w:rPr>
          <w:rFonts w:ascii="Times New Roman" w:hAnsi="Times New Roman" w:cs="Times New Roman"/>
          <w:noProof/>
          <w:sz w:val="18"/>
          <w:szCs w:val="18"/>
        </w:rPr>
        <w:tab/>
      </w:r>
      <w:r w:rsidR="00987C8F">
        <w:rPr>
          <w:rFonts w:ascii="Times New Roman" w:hAnsi="Times New Roman" w:cs="Times New Roman"/>
          <w:noProof/>
          <w:sz w:val="18"/>
          <w:szCs w:val="18"/>
        </w:rPr>
        <w:t xml:space="preserve"> </w:t>
      </w:r>
      <w:r w:rsidRPr="00AC703F">
        <w:rPr>
          <w:rFonts w:ascii="Times New Roman" w:hAnsi="Times New Roman" w:cs="Times New Roman"/>
          <w:noProof/>
          <w:sz w:val="18"/>
          <w:szCs w:val="18"/>
        </w:rPr>
        <w:t xml:space="preserve">ile tedavi süresi toplam 12 haftadır. (yalnızca daha önce </w:t>
      </w:r>
      <w:r>
        <w:rPr>
          <w:rFonts w:ascii="Times New Roman" w:hAnsi="Times New Roman" w:cs="Times New Roman"/>
          <w:noProof/>
          <w:sz w:val="18"/>
          <w:szCs w:val="18"/>
        </w:rPr>
        <w:t xml:space="preserve">peginterferon </w:t>
      </w:r>
      <w:r w:rsidRPr="00EA6137">
        <w:rPr>
          <w:rFonts w:ascii="Times New Roman" w:hAnsi="Times New Roman" w:cs="Times New Roman"/>
          <w:noProof/>
          <w:sz w:val="18"/>
          <w:szCs w:val="18"/>
        </w:rPr>
        <w:t>veya</w:t>
      </w:r>
      <w:r w:rsidRPr="00AC703F">
        <w:rPr>
          <w:rFonts w:ascii="Times New Roman" w:hAnsi="Times New Roman" w:cs="Times New Roman"/>
          <w:noProof/>
          <w:sz w:val="18"/>
          <w:szCs w:val="18"/>
        </w:rPr>
        <w:t xml:space="preserve"> peginterferon+ribavirin deneyimli hastalarda kullanılır.)</w:t>
      </w:r>
    </w:p>
    <w:p w:rsidR="007403FB" w:rsidRPr="00EA6137" w:rsidRDefault="007403FB" w:rsidP="00331F4E">
      <w:pPr>
        <w:tabs>
          <w:tab w:val="left" w:pos="709"/>
        </w:tabs>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525BFD">
        <w:rPr>
          <w:rFonts w:ascii="Times New Roman" w:hAnsi="Times New Roman" w:cs="Times New Roman"/>
          <w:noProof/>
          <w:sz w:val="18"/>
          <w:szCs w:val="18"/>
        </w:rPr>
        <w:t xml:space="preserve">   </w:t>
      </w:r>
      <w:r w:rsidR="00A95659">
        <w:rPr>
          <w:rFonts w:ascii="Times New Roman" w:hAnsi="Times New Roman" w:cs="Times New Roman"/>
          <w:noProof/>
          <w:sz w:val="18"/>
          <w:szCs w:val="18"/>
        </w:rPr>
        <w:t xml:space="preserve">    </w:t>
      </w:r>
      <w:r w:rsidR="00806F23">
        <w:rPr>
          <w:rFonts w:ascii="Times New Roman" w:hAnsi="Times New Roman" w:cs="Times New Roman"/>
          <w:noProof/>
          <w:sz w:val="18"/>
          <w:szCs w:val="18"/>
        </w:rPr>
        <w:t xml:space="preserve"> </w:t>
      </w:r>
      <w:r w:rsidRPr="00EA6137">
        <w:rPr>
          <w:rFonts w:ascii="Times New Roman" w:hAnsi="Times New Roman" w:cs="Times New Roman"/>
          <w:noProof/>
          <w:sz w:val="18"/>
          <w:szCs w:val="18"/>
        </w:rPr>
        <w:t>b) Sirotik hastalarda:</w:t>
      </w:r>
    </w:p>
    <w:p w:rsidR="007403FB" w:rsidRPr="00EA6137" w:rsidRDefault="007403FB" w:rsidP="00DB22B2">
      <w:pPr>
        <w:spacing w:after="0" w:line="240" w:lineRule="exact"/>
        <w:jc w:val="both"/>
        <w:rPr>
          <w:rFonts w:ascii="Times New Roman" w:hAnsi="Times New Roman" w:cs="Times New Roman"/>
          <w:noProof/>
          <w:sz w:val="18"/>
          <w:szCs w:val="18"/>
        </w:rPr>
      </w:pPr>
      <w:r w:rsidRPr="00EA6137">
        <w:rPr>
          <w:rFonts w:ascii="Times New Roman" w:hAnsi="Times New Roman" w:cs="Times New Roman"/>
          <w:noProof/>
          <w:sz w:val="18"/>
          <w:szCs w:val="18"/>
        </w:rPr>
        <w:t xml:space="preserve">            </w:t>
      </w:r>
      <w:r w:rsidR="00525BFD">
        <w:rPr>
          <w:rFonts w:ascii="Times New Roman" w:hAnsi="Times New Roman" w:cs="Times New Roman"/>
          <w:noProof/>
          <w:sz w:val="18"/>
          <w:szCs w:val="18"/>
        </w:rPr>
        <w:t xml:space="preserve">       </w:t>
      </w:r>
      <w:r w:rsidRPr="00EA6137">
        <w:rPr>
          <w:rFonts w:ascii="Times New Roman" w:hAnsi="Times New Roman" w:cs="Times New Roman"/>
          <w:noProof/>
          <w:sz w:val="18"/>
          <w:szCs w:val="18"/>
        </w:rPr>
        <w:t>1- Geno</w:t>
      </w:r>
      <w:r w:rsidR="00DA6536">
        <w:rPr>
          <w:rFonts w:ascii="Times New Roman" w:hAnsi="Times New Roman" w:cs="Times New Roman"/>
          <w:noProof/>
          <w:sz w:val="18"/>
          <w:szCs w:val="18"/>
        </w:rPr>
        <w:t>tip 1a veya b (Child A, B ve C)</w:t>
      </w:r>
      <w:r w:rsidRPr="00EA6137">
        <w:rPr>
          <w:rFonts w:ascii="Times New Roman" w:hAnsi="Times New Roman" w:cs="Times New Roman"/>
          <w:noProof/>
          <w:sz w:val="18"/>
          <w:szCs w:val="18"/>
        </w:rPr>
        <w:t xml:space="preserve"> : Sofosbuvir+Ledipasvir + Ribavirin ile toplam tedavi süresi 12 haftadır.</w:t>
      </w:r>
    </w:p>
    <w:p w:rsidR="007403FB" w:rsidRPr="00EA6137" w:rsidRDefault="007403FB" w:rsidP="00DB22B2">
      <w:pPr>
        <w:spacing w:after="0" w:line="240" w:lineRule="exact"/>
        <w:jc w:val="both"/>
        <w:rPr>
          <w:rFonts w:ascii="Times New Roman" w:hAnsi="Times New Roman" w:cs="Times New Roman"/>
          <w:noProof/>
          <w:sz w:val="18"/>
          <w:szCs w:val="18"/>
        </w:rPr>
      </w:pPr>
      <w:r w:rsidRPr="00EA6137">
        <w:rPr>
          <w:rFonts w:ascii="Times New Roman" w:hAnsi="Times New Roman" w:cs="Times New Roman"/>
          <w:noProof/>
          <w:sz w:val="18"/>
          <w:szCs w:val="18"/>
        </w:rPr>
        <w:t xml:space="preserve">             </w:t>
      </w:r>
      <w:r w:rsidR="00525BFD">
        <w:rPr>
          <w:rFonts w:ascii="Times New Roman" w:hAnsi="Times New Roman" w:cs="Times New Roman"/>
          <w:noProof/>
          <w:sz w:val="18"/>
          <w:szCs w:val="18"/>
        </w:rPr>
        <w:t xml:space="preserve">      </w:t>
      </w:r>
      <w:r w:rsidRPr="00EA6137">
        <w:rPr>
          <w:rFonts w:ascii="Times New Roman" w:hAnsi="Times New Roman" w:cs="Times New Roman"/>
          <w:noProof/>
          <w:sz w:val="18"/>
          <w:szCs w:val="18"/>
        </w:rPr>
        <w:t>2- Geno</w:t>
      </w:r>
      <w:r w:rsidR="00DA6536">
        <w:rPr>
          <w:rFonts w:ascii="Times New Roman" w:hAnsi="Times New Roman" w:cs="Times New Roman"/>
          <w:noProof/>
          <w:sz w:val="18"/>
          <w:szCs w:val="18"/>
        </w:rPr>
        <w:t>tip 1a veya b (Child A, B ve C)</w:t>
      </w:r>
      <w:r w:rsidRPr="00EA6137">
        <w:rPr>
          <w:rFonts w:ascii="Times New Roman" w:hAnsi="Times New Roman" w:cs="Times New Roman"/>
          <w:noProof/>
          <w:sz w:val="18"/>
          <w:szCs w:val="18"/>
        </w:rPr>
        <w:t xml:space="preserve"> : Sofosbuvir+Ledipasvir ile toplam tedavi süresi 24 haftadır.</w:t>
      </w:r>
    </w:p>
    <w:p w:rsidR="007403FB" w:rsidRPr="00AC703F" w:rsidRDefault="007403FB"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525BFD">
        <w:rPr>
          <w:rFonts w:ascii="Times New Roman" w:hAnsi="Times New Roman" w:cs="Times New Roman"/>
          <w:noProof/>
          <w:sz w:val="18"/>
          <w:szCs w:val="18"/>
        </w:rPr>
        <w:t xml:space="preserve">      </w:t>
      </w:r>
      <w:r w:rsidRPr="00AC703F">
        <w:rPr>
          <w:rFonts w:ascii="Times New Roman" w:hAnsi="Times New Roman" w:cs="Times New Roman"/>
          <w:noProof/>
          <w:sz w:val="18"/>
          <w:szCs w:val="18"/>
        </w:rPr>
        <w:t>3- Genotip 1b (Child A) :</w:t>
      </w:r>
      <w:r>
        <w:rPr>
          <w:rFonts w:ascii="Times New Roman" w:hAnsi="Times New Roman" w:cs="Times New Roman"/>
          <w:noProof/>
          <w:sz w:val="18"/>
          <w:szCs w:val="18"/>
        </w:rPr>
        <w:t xml:space="preserve"> </w:t>
      </w:r>
      <w:r w:rsidRPr="00AC703F">
        <w:rPr>
          <w:rFonts w:ascii="Times New Roman" w:hAnsi="Times New Roman" w:cs="Times New Roman"/>
          <w:noProof/>
          <w:sz w:val="18"/>
          <w:szCs w:val="18"/>
        </w:rPr>
        <w:t xml:space="preserve">(Ombitasvir+Paritaprevir+Ritonavir)+Dasabuvir ile tedavi süresi toplam 12 haftadır. (yalnızca daha önce </w:t>
      </w:r>
      <w:r>
        <w:rPr>
          <w:rFonts w:ascii="Times New Roman" w:hAnsi="Times New Roman" w:cs="Times New Roman"/>
          <w:noProof/>
          <w:sz w:val="18"/>
          <w:szCs w:val="18"/>
        </w:rPr>
        <w:t xml:space="preserve">peginterferon </w:t>
      </w:r>
      <w:r w:rsidRPr="00EA6137">
        <w:rPr>
          <w:rFonts w:ascii="Times New Roman" w:hAnsi="Times New Roman" w:cs="Times New Roman"/>
          <w:noProof/>
          <w:sz w:val="18"/>
          <w:szCs w:val="18"/>
        </w:rPr>
        <w:t>veya</w:t>
      </w:r>
      <w:r w:rsidRPr="00AC703F">
        <w:rPr>
          <w:rFonts w:ascii="Times New Roman" w:hAnsi="Times New Roman" w:cs="Times New Roman"/>
          <w:noProof/>
          <w:sz w:val="18"/>
          <w:szCs w:val="18"/>
        </w:rPr>
        <w:t xml:space="preserve"> peginterferon+ribavirin deneyimli hastalarda kullanılır.)</w:t>
      </w:r>
    </w:p>
    <w:p w:rsidR="007403FB" w:rsidRDefault="007403FB"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lastRenderedPageBreak/>
        <w:t xml:space="preserve">            </w:t>
      </w:r>
      <w:r w:rsidR="00525BFD">
        <w:rPr>
          <w:rFonts w:ascii="Times New Roman" w:hAnsi="Times New Roman" w:cs="Times New Roman"/>
          <w:noProof/>
          <w:sz w:val="18"/>
          <w:szCs w:val="18"/>
        </w:rPr>
        <w:t xml:space="preserve">      </w:t>
      </w:r>
      <w:r>
        <w:rPr>
          <w:rFonts w:ascii="Times New Roman" w:hAnsi="Times New Roman" w:cs="Times New Roman"/>
          <w:noProof/>
          <w:sz w:val="18"/>
          <w:szCs w:val="18"/>
        </w:rPr>
        <w:t xml:space="preserve"> </w:t>
      </w:r>
      <w:r w:rsidRPr="00AC703F">
        <w:rPr>
          <w:rFonts w:ascii="Times New Roman" w:hAnsi="Times New Roman" w:cs="Times New Roman"/>
          <w:noProof/>
          <w:sz w:val="18"/>
          <w:szCs w:val="18"/>
        </w:rPr>
        <w:t>4- Genotip 1a (Child A) : (Ombitasvir+Paritaprevir+Ritonavir)+Dasabuvir</w:t>
      </w:r>
      <w:r>
        <w:rPr>
          <w:rFonts w:ascii="Times New Roman" w:hAnsi="Times New Roman" w:cs="Times New Roman"/>
          <w:noProof/>
          <w:sz w:val="18"/>
          <w:szCs w:val="18"/>
        </w:rPr>
        <w:t xml:space="preserve">+Ribavirin </w:t>
      </w:r>
      <w:r w:rsidRPr="00AC703F">
        <w:rPr>
          <w:rFonts w:ascii="Times New Roman" w:hAnsi="Times New Roman" w:cs="Times New Roman"/>
          <w:noProof/>
          <w:sz w:val="18"/>
          <w:szCs w:val="18"/>
        </w:rPr>
        <w:t xml:space="preserve">ile tedavi süresi toplam 24 haftadır. (yalnızca daha önce </w:t>
      </w:r>
      <w:r>
        <w:rPr>
          <w:rFonts w:ascii="Times New Roman" w:hAnsi="Times New Roman" w:cs="Times New Roman"/>
          <w:noProof/>
          <w:sz w:val="18"/>
          <w:szCs w:val="18"/>
        </w:rPr>
        <w:t xml:space="preserve">peginterferon </w:t>
      </w:r>
      <w:r w:rsidRPr="00EA6137">
        <w:rPr>
          <w:rFonts w:ascii="Times New Roman" w:hAnsi="Times New Roman" w:cs="Times New Roman"/>
          <w:noProof/>
          <w:sz w:val="18"/>
          <w:szCs w:val="18"/>
        </w:rPr>
        <w:t>veya</w:t>
      </w:r>
      <w:r w:rsidRPr="00AC703F">
        <w:rPr>
          <w:rFonts w:ascii="Times New Roman" w:hAnsi="Times New Roman" w:cs="Times New Roman"/>
          <w:noProof/>
          <w:sz w:val="18"/>
          <w:szCs w:val="18"/>
        </w:rPr>
        <w:t xml:space="preserve"> peginterferon+ribavirin deneyimli hastalarda kullanılır.)</w:t>
      </w:r>
    </w:p>
    <w:p w:rsidR="007403FB" w:rsidRPr="00AC703F" w:rsidRDefault="00525BFD"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806F23">
        <w:rPr>
          <w:rFonts w:ascii="Times New Roman" w:hAnsi="Times New Roman" w:cs="Times New Roman"/>
          <w:noProof/>
          <w:sz w:val="18"/>
          <w:szCs w:val="18"/>
        </w:rPr>
        <w:t xml:space="preserve">  </w:t>
      </w:r>
      <w:r w:rsidR="007403FB" w:rsidRPr="00AC703F">
        <w:rPr>
          <w:rFonts w:ascii="Times New Roman" w:hAnsi="Times New Roman" w:cs="Times New Roman"/>
          <w:noProof/>
          <w:sz w:val="18"/>
          <w:szCs w:val="18"/>
        </w:rPr>
        <w:t>(4) Genotip 2 hastalarda yeniden tedavi:</w:t>
      </w:r>
    </w:p>
    <w:p w:rsidR="007403FB" w:rsidRPr="00AC703F" w:rsidRDefault="007403FB"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525BFD">
        <w:rPr>
          <w:rFonts w:ascii="Times New Roman" w:hAnsi="Times New Roman" w:cs="Times New Roman"/>
          <w:noProof/>
          <w:sz w:val="18"/>
          <w:szCs w:val="18"/>
        </w:rPr>
        <w:t xml:space="preserve">        </w:t>
      </w:r>
      <w:r>
        <w:rPr>
          <w:rFonts w:ascii="Times New Roman" w:hAnsi="Times New Roman" w:cs="Times New Roman"/>
          <w:noProof/>
          <w:sz w:val="18"/>
          <w:szCs w:val="18"/>
        </w:rPr>
        <w:t xml:space="preserve"> </w:t>
      </w:r>
      <w:r w:rsidR="00806F23">
        <w:rPr>
          <w:rFonts w:ascii="Times New Roman" w:hAnsi="Times New Roman" w:cs="Times New Roman"/>
          <w:noProof/>
          <w:sz w:val="18"/>
          <w:szCs w:val="18"/>
        </w:rPr>
        <w:t xml:space="preserve">  </w:t>
      </w:r>
      <w:r w:rsidRPr="00AC703F">
        <w:rPr>
          <w:rFonts w:ascii="Times New Roman" w:hAnsi="Times New Roman" w:cs="Times New Roman"/>
          <w:noProof/>
          <w:sz w:val="18"/>
          <w:szCs w:val="18"/>
        </w:rPr>
        <w:t>a) Nonsirotik hastalarda: Sofosbuvir+ Ribavirin ile tedavi süresi toplam 12 haftadır.</w:t>
      </w:r>
    </w:p>
    <w:p w:rsidR="007403FB" w:rsidRDefault="007403FB"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525BFD">
        <w:rPr>
          <w:rFonts w:ascii="Times New Roman" w:hAnsi="Times New Roman" w:cs="Times New Roman"/>
          <w:noProof/>
          <w:sz w:val="18"/>
          <w:szCs w:val="18"/>
        </w:rPr>
        <w:t xml:space="preserve">        </w:t>
      </w:r>
      <w:r w:rsidR="00806F23">
        <w:rPr>
          <w:rFonts w:ascii="Times New Roman" w:hAnsi="Times New Roman" w:cs="Times New Roman"/>
          <w:noProof/>
          <w:sz w:val="18"/>
          <w:szCs w:val="18"/>
        </w:rPr>
        <w:t xml:space="preserve">  </w:t>
      </w:r>
      <w:r w:rsidRPr="00AC703F">
        <w:rPr>
          <w:rFonts w:ascii="Times New Roman" w:hAnsi="Times New Roman" w:cs="Times New Roman"/>
          <w:noProof/>
          <w:sz w:val="18"/>
          <w:szCs w:val="18"/>
        </w:rPr>
        <w:t xml:space="preserve">b) Sirotik hastalarda </w:t>
      </w:r>
      <w:r w:rsidRPr="00EA6137">
        <w:rPr>
          <w:rFonts w:ascii="Times New Roman" w:hAnsi="Times New Roman" w:cs="Times New Roman"/>
          <w:noProof/>
          <w:sz w:val="18"/>
          <w:szCs w:val="18"/>
        </w:rPr>
        <w:t xml:space="preserve">(Child A) </w:t>
      </w:r>
      <w:r w:rsidRPr="00AC703F">
        <w:rPr>
          <w:rFonts w:ascii="Times New Roman" w:hAnsi="Times New Roman" w:cs="Times New Roman"/>
          <w:noProof/>
          <w:sz w:val="18"/>
          <w:szCs w:val="18"/>
        </w:rPr>
        <w:t>: Sofosbuvir+ Ribavirin ile tedavi süresi toplam 12 haftadır.</w:t>
      </w:r>
    </w:p>
    <w:p w:rsidR="007403FB" w:rsidRPr="00AC703F" w:rsidRDefault="00525BFD" w:rsidP="00D776B7">
      <w:pPr>
        <w:tabs>
          <w:tab w:val="left" w:pos="709"/>
        </w:tabs>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806F23">
        <w:rPr>
          <w:rFonts w:ascii="Times New Roman" w:hAnsi="Times New Roman" w:cs="Times New Roman"/>
          <w:noProof/>
          <w:sz w:val="18"/>
          <w:szCs w:val="18"/>
        </w:rPr>
        <w:t xml:space="preserve">  </w:t>
      </w:r>
      <w:r w:rsidR="007403FB" w:rsidRPr="00AC703F">
        <w:rPr>
          <w:rFonts w:ascii="Times New Roman" w:hAnsi="Times New Roman" w:cs="Times New Roman"/>
          <w:noProof/>
          <w:sz w:val="18"/>
          <w:szCs w:val="18"/>
        </w:rPr>
        <w:t>(5) Genotip 3 hastalarda yeniden tedavi:</w:t>
      </w:r>
    </w:p>
    <w:p w:rsidR="007403FB" w:rsidRPr="00AC703F" w:rsidRDefault="007403FB"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184A6C">
        <w:rPr>
          <w:rFonts w:ascii="Times New Roman" w:hAnsi="Times New Roman" w:cs="Times New Roman"/>
          <w:noProof/>
          <w:sz w:val="18"/>
          <w:szCs w:val="18"/>
        </w:rPr>
        <w:t xml:space="preserve">          </w:t>
      </w:r>
      <w:r w:rsidRPr="00AC703F">
        <w:rPr>
          <w:rFonts w:ascii="Times New Roman" w:hAnsi="Times New Roman" w:cs="Times New Roman"/>
          <w:noProof/>
          <w:sz w:val="18"/>
          <w:szCs w:val="18"/>
        </w:rPr>
        <w:t>a) Nonsirotik hastalarda: Sofosbuvir+ Ribavirin ile tedavi süresi toplam 24 haftadır.</w:t>
      </w:r>
    </w:p>
    <w:p w:rsidR="007403FB" w:rsidRPr="00AC703F" w:rsidRDefault="007403FB"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184A6C">
        <w:rPr>
          <w:rFonts w:ascii="Times New Roman" w:hAnsi="Times New Roman" w:cs="Times New Roman"/>
          <w:noProof/>
          <w:sz w:val="18"/>
          <w:szCs w:val="18"/>
        </w:rPr>
        <w:t xml:space="preserve">          </w:t>
      </w:r>
      <w:r w:rsidRPr="00AC703F">
        <w:rPr>
          <w:rFonts w:ascii="Times New Roman" w:hAnsi="Times New Roman" w:cs="Times New Roman"/>
          <w:noProof/>
          <w:sz w:val="18"/>
          <w:szCs w:val="18"/>
        </w:rPr>
        <w:t xml:space="preserve">b) Sirotik hastalarda </w:t>
      </w:r>
      <w:r w:rsidRPr="00EA6137">
        <w:rPr>
          <w:rFonts w:ascii="Times New Roman" w:hAnsi="Times New Roman" w:cs="Times New Roman"/>
          <w:noProof/>
          <w:sz w:val="18"/>
          <w:szCs w:val="18"/>
        </w:rPr>
        <w:t>(Child A)</w:t>
      </w:r>
      <w:r w:rsidRPr="00AC703F">
        <w:rPr>
          <w:rFonts w:ascii="Times New Roman" w:hAnsi="Times New Roman" w:cs="Times New Roman"/>
          <w:noProof/>
          <w:sz w:val="18"/>
          <w:szCs w:val="18"/>
        </w:rPr>
        <w:t xml:space="preserve"> : </w:t>
      </w:r>
    </w:p>
    <w:p w:rsidR="007403FB" w:rsidRPr="00AC703F" w:rsidRDefault="007403FB"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184A6C">
        <w:rPr>
          <w:rFonts w:ascii="Times New Roman" w:hAnsi="Times New Roman" w:cs="Times New Roman"/>
          <w:noProof/>
          <w:sz w:val="18"/>
          <w:szCs w:val="18"/>
        </w:rPr>
        <w:t xml:space="preserve">          </w:t>
      </w:r>
      <w:r w:rsidRPr="00AC703F">
        <w:rPr>
          <w:rFonts w:ascii="Times New Roman" w:hAnsi="Times New Roman" w:cs="Times New Roman"/>
          <w:noProof/>
          <w:sz w:val="18"/>
          <w:szCs w:val="18"/>
        </w:rPr>
        <w:t>1- Sofosbuvir + Ribavirin ile tedavi süresi toplam 24 haftadır.</w:t>
      </w:r>
    </w:p>
    <w:p w:rsidR="007403FB" w:rsidRDefault="007403FB"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184A6C">
        <w:rPr>
          <w:rFonts w:ascii="Times New Roman" w:hAnsi="Times New Roman" w:cs="Times New Roman"/>
          <w:noProof/>
          <w:sz w:val="18"/>
          <w:szCs w:val="18"/>
        </w:rPr>
        <w:t xml:space="preserve">          </w:t>
      </w:r>
      <w:r>
        <w:rPr>
          <w:rFonts w:ascii="Times New Roman" w:hAnsi="Times New Roman" w:cs="Times New Roman"/>
          <w:noProof/>
          <w:sz w:val="18"/>
          <w:szCs w:val="18"/>
        </w:rPr>
        <w:t xml:space="preserve"> </w:t>
      </w:r>
      <w:r w:rsidRPr="00AC703F">
        <w:rPr>
          <w:rFonts w:ascii="Times New Roman" w:hAnsi="Times New Roman" w:cs="Times New Roman"/>
          <w:noProof/>
          <w:sz w:val="18"/>
          <w:szCs w:val="18"/>
        </w:rPr>
        <w:t xml:space="preserve">2- Sofosbuvir + Ledipasvir ile tedavi süresi </w:t>
      </w:r>
      <w:r w:rsidRPr="00734536">
        <w:rPr>
          <w:rFonts w:ascii="Times New Roman" w:hAnsi="Times New Roman" w:cs="Times New Roman"/>
          <w:noProof/>
          <w:sz w:val="18"/>
          <w:szCs w:val="18"/>
        </w:rPr>
        <w:t>ribavirin ile birlikte</w:t>
      </w:r>
      <w:r w:rsidRPr="00AC703F">
        <w:rPr>
          <w:rFonts w:ascii="Times New Roman" w:hAnsi="Times New Roman" w:cs="Times New Roman"/>
          <w:noProof/>
          <w:sz w:val="18"/>
          <w:szCs w:val="18"/>
        </w:rPr>
        <w:t xml:space="preserve"> toplam 24 haftadır. </w:t>
      </w:r>
    </w:p>
    <w:p w:rsidR="007403FB" w:rsidRPr="00AC703F" w:rsidRDefault="00184A6C"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7403FB" w:rsidRPr="00AC703F">
        <w:rPr>
          <w:rFonts w:ascii="Times New Roman" w:hAnsi="Times New Roman" w:cs="Times New Roman"/>
          <w:noProof/>
          <w:sz w:val="18"/>
          <w:szCs w:val="18"/>
        </w:rPr>
        <w:t>(6) Genotip 4 hastalarda yeniden tedavi:</w:t>
      </w:r>
    </w:p>
    <w:p w:rsidR="007403FB" w:rsidRPr="00AC703F" w:rsidRDefault="007403FB"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184A6C">
        <w:rPr>
          <w:rFonts w:ascii="Times New Roman" w:hAnsi="Times New Roman" w:cs="Times New Roman"/>
          <w:noProof/>
          <w:sz w:val="18"/>
          <w:szCs w:val="18"/>
        </w:rPr>
        <w:t xml:space="preserve">          </w:t>
      </w:r>
      <w:r>
        <w:rPr>
          <w:rFonts w:ascii="Times New Roman" w:hAnsi="Times New Roman" w:cs="Times New Roman"/>
          <w:noProof/>
          <w:sz w:val="18"/>
          <w:szCs w:val="18"/>
        </w:rPr>
        <w:t xml:space="preserve"> </w:t>
      </w:r>
      <w:r w:rsidRPr="00AC703F">
        <w:rPr>
          <w:rFonts w:ascii="Times New Roman" w:hAnsi="Times New Roman" w:cs="Times New Roman"/>
          <w:noProof/>
          <w:sz w:val="18"/>
          <w:szCs w:val="18"/>
        </w:rPr>
        <w:t>a) Nonsirotik hastalarda:</w:t>
      </w:r>
    </w:p>
    <w:p w:rsidR="007403FB" w:rsidRPr="00AC703F" w:rsidRDefault="007403FB"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184A6C">
        <w:rPr>
          <w:rFonts w:ascii="Times New Roman" w:hAnsi="Times New Roman" w:cs="Times New Roman"/>
          <w:noProof/>
          <w:sz w:val="18"/>
          <w:szCs w:val="18"/>
        </w:rPr>
        <w:t xml:space="preserve">          </w:t>
      </w:r>
      <w:r>
        <w:rPr>
          <w:rFonts w:ascii="Times New Roman" w:hAnsi="Times New Roman" w:cs="Times New Roman"/>
          <w:noProof/>
          <w:sz w:val="18"/>
          <w:szCs w:val="18"/>
        </w:rPr>
        <w:t xml:space="preserve"> 1-</w:t>
      </w:r>
      <w:r w:rsidRPr="00AC703F">
        <w:rPr>
          <w:rFonts w:ascii="Times New Roman" w:hAnsi="Times New Roman" w:cs="Times New Roman"/>
          <w:noProof/>
          <w:sz w:val="18"/>
          <w:szCs w:val="18"/>
        </w:rPr>
        <w:t xml:space="preserve">(Ombitasvir+Paritaprevir+Ritonavir)+Ribavirin ile tedavi süresi toplam 12 haftadır. (yalnızca daha önce </w:t>
      </w:r>
      <w:r>
        <w:rPr>
          <w:rFonts w:ascii="Times New Roman" w:hAnsi="Times New Roman" w:cs="Times New Roman"/>
          <w:noProof/>
          <w:sz w:val="18"/>
          <w:szCs w:val="18"/>
        </w:rPr>
        <w:t xml:space="preserve">peginterferon </w:t>
      </w:r>
      <w:r w:rsidRPr="00EA6137">
        <w:rPr>
          <w:rFonts w:ascii="Times New Roman" w:hAnsi="Times New Roman" w:cs="Times New Roman"/>
          <w:noProof/>
          <w:sz w:val="18"/>
          <w:szCs w:val="18"/>
        </w:rPr>
        <w:t>veya</w:t>
      </w:r>
      <w:r w:rsidRPr="00AC703F">
        <w:rPr>
          <w:rFonts w:ascii="Times New Roman" w:hAnsi="Times New Roman" w:cs="Times New Roman"/>
          <w:noProof/>
          <w:sz w:val="18"/>
          <w:szCs w:val="18"/>
        </w:rPr>
        <w:t xml:space="preserve"> peginterferon+ribavirin deneyimli hastalarda kullanılır.)</w:t>
      </w:r>
    </w:p>
    <w:p w:rsidR="007403FB" w:rsidRPr="00AC703F" w:rsidRDefault="007403FB"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184A6C">
        <w:rPr>
          <w:rFonts w:ascii="Times New Roman" w:hAnsi="Times New Roman" w:cs="Times New Roman"/>
          <w:noProof/>
          <w:sz w:val="18"/>
          <w:szCs w:val="18"/>
        </w:rPr>
        <w:t xml:space="preserve">           </w:t>
      </w:r>
      <w:r w:rsidRPr="00AC703F">
        <w:rPr>
          <w:rFonts w:ascii="Times New Roman" w:hAnsi="Times New Roman" w:cs="Times New Roman"/>
          <w:noProof/>
          <w:sz w:val="18"/>
          <w:szCs w:val="18"/>
        </w:rPr>
        <w:t>2- Sofosbuvir+Ledipasvir+Ribavirin ile tedavi süresi toplam 12 haftadır.</w:t>
      </w:r>
    </w:p>
    <w:p w:rsidR="007403FB" w:rsidRPr="00AC703F" w:rsidRDefault="007403FB"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184A6C">
        <w:rPr>
          <w:rFonts w:ascii="Times New Roman" w:hAnsi="Times New Roman" w:cs="Times New Roman"/>
          <w:noProof/>
          <w:sz w:val="18"/>
          <w:szCs w:val="18"/>
        </w:rPr>
        <w:t xml:space="preserve">           </w:t>
      </w:r>
      <w:r w:rsidRPr="00AC703F">
        <w:rPr>
          <w:rFonts w:ascii="Times New Roman" w:hAnsi="Times New Roman" w:cs="Times New Roman"/>
          <w:noProof/>
          <w:sz w:val="18"/>
          <w:szCs w:val="18"/>
        </w:rPr>
        <w:t>3- Sofosbuvir+Ledipasvir ile tedavi süresi toplam 24 haftadır.</w:t>
      </w:r>
    </w:p>
    <w:p w:rsidR="007403FB" w:rsidRDefault="007403FB"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184A6C">
        <w:rPr>
          <w:rFonts w:ascii="Times New Roman" w:hAnsi="Times New Roman" w:cs="Times New Roman"/>
          <w:noProof/>
          <w:sz w:val="18"/>
          <w:szCs w:val="18"/>
        </w:rPr>
        <w:t xml:space="preserve">          </w:t>
      </w:r>
      <w:r>
        <w:rPr>
          <w:rFonts w:ascii="Times New Roman" w:hAnsi="Times New Roman" w:cs="Times New Roman"/>
          <w:noProof/>
          <w:sz w:val="18"/>
          <w:szCs w:val="18"/>
        </w:rPr>
        <w:t xml:space="preserve">   </w:t>
      </w:r>
      <w:r w:rsidRPr="00AC703F">
        <w:rPr>
          <w:rFonts w:ascii="Times New Roman" w:hAnsi="Times New Roman" w:cs="Times New Roman"/>
          <w:noProof/>
          <w:sz w:val="18"/>
          <w:szCs w:val="18"/>
        </w:rPr>
        <w:t xml:space="preserve">b) Sirotik hastalarda </w:t>
      </w:r>
      <w:r w:rsidRPr="00EA6137">
        <w:rPr>
          <w:rFonts w:ascii="Times New Roman" w:hAnsi="Times New Roman" w:cs="Times New Roman"/>
          <w:noProof/>
          <w:sz w:val="18"/>
          <w:szCs w:val="18"/>
        </w:rPr>
        <w:t>(Child A)</w:t>
      </w:r>
      <w:r w:rsidRPr="00AC703F">
        <w:rPr>
          <w:rFonts w:ascii="Times New Roman" w:hAnsi="Times New Roman" w:cs="Times New Roman"/>
          <w:noProof/>
          <w:sz w:val="18"/>
          <w:szCs w:val="18"/>
        </w:rPr>
        <w:t xml:space="preserve"> :</w:t>
      </w:r>
    </w:p>
    <w:p w:rsidR="007403FB" w:rsidRPr="00AC703F" w:rsidRDefault="007403FB"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184A6C">
        <w:rPr>
          <w:rFonts w:ascii="Times New Roman" w:hAnsi="Times New Roman" w:cs="Times New Roman"/>
          <w:noProof/>
          <w:sz w:val="18"/>
          <w:szCs w:val="18"/>
        </w:rPr>
        <w:t xml:space="preserve">            </w:t>
      </w:r>
      <w:r>
        <w:rPr>
          <w:rFonts w:ascii="Times New Roman" w:hAnsi="Times New Roman" w:cs="Times New Roman"/>
          <w:noProof/>
          <w:sz w:val="18"/>
          <w:szCs w:val="18"/>
        </w:rPr>
        <w:t>1-</w:t>
      </w:r>
      <w:r w:rsidRPr="00AC703F">
        <w:rPr>
          <w:rFonts w:ascii="Times New Roman" w:hAnsi="Times New Roman" w:cs="Times New Roman"/>
          <w:noProof/>
          <w:sz w:val="18"/>
          <w:szCs w:val="18"/>
        </w:rPr>
        <w:t xml:space="preserve">(Ombitasvir+Paritaprevir+Ritonavir) + Ribavirin ile tedavi süresi toplam </w:t>
      </w:r>
      <w:r w:rsidRPr="00EA6137">
        <w:rPr>
          <w:rFonts w:ascii="Times New Roman" w:hAnsi="Times New Roman" w:cs="Times New Roman"/>
          <w:noProof/>
          <w:sz w:val="18"/>
          <w:szCs w:val="18"/>
        </w:rPr>
        <w:t>12</w:t>
      </w:r>
      <w:r>
        <w:rPr>
          <w:rFonts w:ascii="Times New Roman" w:hAnsi="Times New Roman" w:cs="Times New Roman"/>
          <w:noProof/>
          <w:sz w:val="18"/>
          <w:szCs w:val="18"/>
        </w:rPr>
        <w:t xml:space="preserve"> haftadır.</w:t>
      </w:r>
      <w:r w:rsidRPr="00AC703F">
        <w:rPr>
          <w:rFonts w:ascii="Times New Roman" w:hAnsi="Times New Roman" w:cs="Times New Roman"/>
          <w:noProof/>
          <w:sz w:val="18"/>
          <w:szCs w:val="18"/>
        </w:rPr>
        <w:t xml:space="preserve">(yalnızca daha önce </w:t>
      </w:r>
      <w:r w:rsidRPr="00EA6137">
        <w:rPr>
          <w:rFonts w:ascii="Times New Roman" w:hAnsi="Times New Roman" w:cs="Times New Roman"/>
          <w:noProof/>
          <w:sz w:val="18"/>
          <w:szCs w:val="18"/>
        </w:rPr>
        <w:t>peginterferon veya</w:t>
      </w:r>
      <w:r w:rsidRPr="00AC703F">
        <w:rPr>
          <w:rFonts w:ascii="Times New Roman" w:hAnsi="Times New Roman" w:cs="Times New Roman"/>
          <w:noProof/>
          <w:sz w:val="18"/>
          <w:szCs w:val="18"/>
        </w:rPr>
        <w:t xml:space="preserve"> peginterferon+ribavirin deneyimli hastalarda kullanılır.)</w:t>
      </w:r>
    </w:p>
    <w:p w:rsidR="007403FB" w:rsidRPr="00AC703F" w:rsidRDefault="007403FB"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184A6C">
        <w:rPr>
          <w:rFonts w:ascii="Times New Roman" w:hAnsi="Times New Roman" w:cs="Times New Roman"/>
          <w:noProof/>
          <w:sz w:val="18"/>
          <w:szCs w:val="18"/>
        </w:rPr>
        <w:t xml:space="preserve">            </w:t>
      </w:r>
      <w:r w:rsidRPr="00AC703F">
        <w:rPr>
          <w:rFonts w:ascii="Times New Roman" w:hAnsi="Times New Roman" w:cs="Times New Roman"/>
          <w:noProof/>
          <w:sz w:val="18"/>
          <w:szCs w:val="18"/>
        </w:rPr>
        <w:t>2- (So</w:t>
      </w:r>
      <w:r w:rsidR="00DA6536">
        <w:rPr>
          <w:rFonts w:ascii="Times New Roman" w:hAnsi="Times New Roman" w:cs="Times New Roman"/>
          <w:noProof/>
          <w:sz w:val="18"/>
          <w:szCs w:val="18"/>
        </w:rPr>
        <w:t>fosbuvir+Ledipasvir) +Ribavirin</w:t>
      </w:r>
      <w:r w:rsidRPr="00AC703F">
        <w:rPr>
          <w:rFonts w:ascii="Times New Roman" w:hAnsi="Times New Roman" w:cs="Times New Roman"/>
          <w:noProof/>
          <w:sz w:val="18"/>
          <w:szCs w:val="18"/>
        </w:rPr>
        <w:t xml:space="preserve"> ile tedavi süresi toplam 12 hafta</w:t>
      </w:r>
    </w:p>
    <w:p w:rsidR="007403FB" w:rsidRPr="00AC703F" w:rsidRDefault="007403FB"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402C71">
        <w:rPr>
          <w:rFonts w:ascii="Times New Roman" w:hAnsi="Times New Roman" w:cs="Times New Roman"/>
          <w:noProof/>
          <w:sz w:val="18"/>
          <w:szCs w:val="18"/>
        </w:rPr>
        <w:t xml:space="preserve">            </w:t>
      </w:r>
      <w:r w:rsidRPr="00AC703F">
        <w:rPr>
          <w:rFonts w:ascii="Times New Roman" w:hAnsi="Times New Roman" w:cs="Times New Roman"/>
          <w:noProof/>
          <w:sz w:val="18"/>
          <w:szCs w:val="18"/>
        </w:rPr>
        <w:t>3- Sofosbuvir+Ledipasvir ile tedavi süresi toplam 24 hafta</w:t>
      </w:r>
    </w:p>
    <w:p w:rsidR="007403FB" w:rsidRPr="00AC703F" w:rsidRDefault="007403FB"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402C71">
        <w:rPr>
          <w:rFonts w:ascii="Times New Roman" w:hAnsi="Times New Roman" w:cs="Times New Roman"/>
          <w:noProof/>
          <w:sz w:val="18"/>
          <w:szCs w:val="18"/>
        </w:rPr>
        <w:t xml:space="preserve">          </w:t>
      </w:r>
      <w:r w:rsidRPr="00AC703F">
        <w:rPr>
          <w:rFonts w:ascii="Times New Roman" w:hAnsi="Times New Roman" w:cs="Times New Roman"/>
          <w:noProof/>
          <w:sz w:val="18"/>
          <w:szCs w:val="18"/>
        </w:rPr>
        <w:t xml:space="preserve">c) Sirotik hastalarda tedavi </w:t>
      </w:r>
      <w:r w:rsidRPr="00EA6137">
        <w:rPr>
          <w:rFonts w:ascii="Times New Roman" w:hAnsi="Times New Roman" w:cs="Times New Roman"/>
          <w:noProof/>
          <w:sz w:val="18"/>
          <w:szCs w:val="18"/>
        </w:rPr>
        <w:t>(Child B veya Child C):</w:t>
      </w:r>
    </w:p>
    <w:p w:rsidR="007403FB" w:rsidRPr="00AC703F" w:rsidRDefault="007403FB"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402C71">
        <w:rPr>
          <w:rFonts w:ascii="Times New Roman" w:hAnsi="Times New Roman" w:cs="Times New Roman"/>
          <w:noProof/>
          <w:sz w:val="18"/>
          <w:szCs w:val="18"/>
        </w:rPr>
        <w:t xml:space="preserve">            </w:t>
      </w:r>
      <w:r w:rsidRPr="00AC703F">
        <w:rPr>
          <w:rFonts w:ascii="Times New Roman" w:hAnsi="Times New Roman" w:cs="Times New Roman"/>
          <w:noProof/>
          <w:sz w:val="18"/>
          <w:szCs w:val="18"/>
        </w:rPr>
        <w:t>1- S</w:t>
      </w:r>
      <w:r>
        <w:rPr>
          <w:rFonts w:ascii="Times New Roman" w:hAnsi="Times New Roman" w:cs="Times New Roman"/>
          <w:noProof/>
          <w:sz w:val="18"/>
          <w:szCs w:val="18"/>
        </w:rPr>
        <w:t xml:space="preserve">ofosbuvir+Ledipasvir+Ribavirin </w:t>
      </w:r>
      <w:r w:rsidRPr="00AC703F">
        <w:rPr>
          <w:rFonts w:ascii="Times New Roman" w:hAnsi="Times New Roman" w:cs="Times New Roman"/>
          <w:noProof/>
          <w:sz w:val="18"/>
          <w:szCs w:val="18"/>
        </w:rPr>
        <w:t>ile tedavi süresi toplam 12 hafta</w:t>
      </w:r>
    </w:p>
    <w:p w:rsidR="007403FB" w:rsidRPr="00AC703F" w:rsidRDefault="007403FB"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402C71">
        <w:rPr>
          <w:rFonts w:ascii="Times New Roman" w:hAnsi="Times New Roman" w:cs="Times New Roman"/>
          <w:noProof/>
          <w:sz w:val="18"/>
          <w:szCs w:val="18"/>
        </w:rPr>
        <w:t xml:space="preserve">            </w:t>
      </w:r>
      <w:r w:rsidRPr="00AC703F">
        <w:rPr>
          <w:rFonts w:ascii="Times New Roman" w:hAnsi="Times New Roman" w:cs="Times New Roman"/>
          <w:noProof/>
          <w:sz w:val="18"/>
          <w:szCs w:val="18"/>
        </w:rPr>
        <w:t>2- Sofosbuvir+Ledipasvir ile tedavi süresi toplam 24 hafta</w:t>
      </w:r>
    </w:p>
    <w:p w:rsidR="007403FB" w:rsidRPr="003E17CC" w:rsidRDefault="007403FB" w:rsidP="00DB22B2">
      <w:pPr>
        <w:tabs>
          <w:tab w:val="left" w:pos="566"/>
        </w:tabs>
        <w:spacing w:after="0" w:line="240" w:lineRule="exact"/>
        <w:jc w:val="both"/>
        <w:outlineLvl w:val="4"/>
        <w:rPr>
          <w:rFonts w:ascii="Times New Roman" w:hAnsi="Times New Roman" w:cs="Times New Roman"/>
          <w:b/>
          <w:noProof/>
          <w:sz w:val="18"/>
          <w:szCs w:val="18"/>
        </w:rPr>
      </w:pPr>
      <w:r>
        <w:rPr>
          <w:rFonts w:ascii="Times New Roman" w:hAnsi="Times New Roman" w:cs="Times New Roman"/>
          <w:noProof/>
          <w:sz w:val="18"/>
          <w:szCs w:val="18"/>
        </w:rPr>
        <w:tab/>
      </w:r>
      <w:r w:rsidR="00C82A21">
        <w:rPr>
          <w:rFonts w:ascii="Times New Roman" w:hAnsi="Times New Roman" w:cs="Times New Roman"/>
          <w:b/>
          <w:noProof/>
          <w:sz w:val="18"/>
          <w:szCs w:val="18"/>
        </w:rPr>
        <w:t xml:space="preserve"> </w:t>
      </w:r>
      <w:r w:rsidRPr="003E17CC">
        <w:rPr>
          <w:rFonts w:ascii="Times New Roman" w:hAnsi="Times New Roman" w:cs="Times New Roman"/>
          <w:b/>
          <w:noProof/>
          <w:sz w:val="18"/>
          <w:szCs w:val="18"/>
        </w:rPr>
        <w:t>4.2.13.3.2.B- Çocuk hastalarda Kronik Hepatit C tedavisi</w:t>
      </w:r>
    </w:p>
    <w:p w:rsidR="007403FB" w:rsidRDefault="007403FB" w:rsidP="00DB22B2">
      <w:pPr>
        <w:tabs>
          <w:tab w:val="left" w:pos="566"/>
        </w:tabs>
        <w:spacing w:after="0" w:line="240" w:lineRule="exact"/>
        <w:ind w:firstLine="709"/>
        <w:jc w:val="both"/>
        <w:outlineLvl w:val="4"/>
        <w:rPr>
          <w:rFonts w:ascii="Times New Roman" w:hAnsi="Times New Roman" w:cs="Times New Roman"/>
          <w:noProof/>
          <w:sz w:val="18"/>
          <w:szCs w:val="18"/>
        </w:rPr>
      </w:pPr>
      <w:r w:rsidRPr="00372532">
        <w:rPr>
          <w:rFonts w:ascii="Times New Roman" w:hAnsi="Times New Roman" w:cs="Times New Roman"/>
          <w:noProof/>
          <w:sz w:val="18"/>
          <w:szCs w:val="18"/>
        </w:rPr>
        <w:t xml:space="preserve">(1) HCV RNA’sı pozitif hastalarda genotip tayini ile tedaviye başlanabilir.  </w:t>
      </w:r>
    </w:p>
    <w:p w:rsidR="007403FB" w:rsidRDefault="007403FB" w:rsidP="00DB22B2">
      <w:pPr>
        <w:tabs>
          <w:tab w:val="left" w:pos="566"/>
        </w:tabs>
        <w:spacing w:after="0" w:line="240" w:lineRule="exact"/>
        <w:ind w:firstLine="709"/>
        <w:jc w:val="both"/>
        <w:outlineLvl w:val="4"/>
        <w:rPr>
          <w:rFonts w:ascii="Times New Roman" w:hAnsi="Times New Roman" w:cs="Times New Roman"/>
          <w:noProof/>
          <w:sz w:val="18"/>
          <w:szCs w:val="18"/>
        </w:rPr>
      </w:pPr>
      <w:r w:rsidRPr="00372532">
        <w:rPr>
          <w:rFonts w:ascii="Times New Roman" w:hAnsi="Times New Roman" w:cs="Times New Roman"/>
          <w:noProof/>
          <w:sz w:val="18"/>
          <w:szCs w:val="18"/>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rsidR="007403FB" w:rsidRPr="00372532" w:rsidRDefault="007403FB" w:rsidP="00DB22B2">
      <w:pPr>
        <w:tabs>
          <w:tab w:val="left" w:pos="566"/>
        </w:tabs>
        <w:spacing w:after="0" w:line="240" w:lineRule="exact"/>
        <w:ind w:firstLine="709"/>
        <w:jc w:val="both"/>
        <w:outlineLvl w:val="4"/>
        <w:rPr>
          <w:rFonts w:ascii="Times New Roman" w:hAnsi="Times New Roman" w:cs="Times New Roman"/>
          <w:noProof/>
          <w:sz w:val="18"/>
          <w:szCs w:val="18"/>
        </w:rPr>
      </w:pPr>
      <w:r w:rsidRPr="00372532">
        <w:rPr>
          <w:rFonts w:ascii="Times New Roman" w:hAnsi="Times New Roman" w:cs="Times New Roman"/>
          <w:noProof/>
          <w:sz w:val="18"/>
          <w:szCs w:val="18"/>
        </w:rPr>
        <w:t xml:space="preserve">(3) Tedavi süresi, genotip 1 ve 4 için toplam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rsidR="007403FB" w:rsidRDefault="007403FB" w:rsidP="00DB22B2">
      <w:pPr>
        <w:tabs>
          <w:tab w:val="left" w:pos="709"/>
        </w:tabs>
        <w:spacing w:after="0" w:line="240" w:lineRule="exact"/>
        <w:ind w:firstLine="709"/>
        <w:jc w:val="both"/>
        <w:outlineLvl w:val="4"/>
        <w:rPr>
          <w:rFonts w:ascii="Times New Roman" w:hAnsi="Times New Roman" w:cs="Times New Roman"/>
          <w:noProof/>
          <w:sz w:val="18"/>
          <w:szCs w:val="18"/>
        </w:rPr>
      </w:pPr>
      <w:r w:rsidRPr="00372532">
        <w:rPr>
          <w:rFonts w:ascii="Times New Roman" w:hAnsi="Times New Roman" w:cs="Times New Roman"/>
          <w:noProof/>
          <w:sz w:val="18"/>
          <w:szCs w:val="18"/>
        </w:rPr>
        <w:t>(4) 3-18 yaş çocuklarda; ribavirin dozu 15 mg/kg/gün, maksimum 1200 mg/gün dür. Pegile interferon daha önce interferon tedavisi a</w:t>
      </w:r>
      <w:r>
        <w:rPr>
          <w:rFonts w:ascii="Times New Roman" w:hAnsi="Times New Roman" w:cs="Times New Roman"/>
          <w:noProof/>
          <w:sz w:val="18"/>
          <w:szCs w:val="18"/>
        </w:rPr>
        <w:t>lmamış hastalarda uygulanabilir.</w:t>
      </w:r>
    </w:p>
    <w:p w:rsidR="007403FB" w:rsidRPr="003E17CC" w:rsidRDefault="00387390" w:rsidP="00DB22B2">
      <w:pPr>
        <w:tabs>
          <w:tab w:val="left" w:pos="709"/>
        </w:tabs>
        <w:spacing w:after="0" w:line="240" w:lineRule="exact"/>
        <w:jc w:val="both"/>
        <w:outlineLvl w:val="4"/>
        <w:rPr>
          <w:rFonts w:ascii="Times New Roman" w:hAnsi="Times New Roman" w:cs="Times New Roman"/>
          <w:b/>
          <w:noProof/>
          <w:sz w:val="18"/>
          <w:szCs w:val="18"/>
        </w:rPr>
      </w:pPr>
      <w:r>
        <w:rPr>
          <w:rFonts w:ascii="Times New Roman" w:hAnsi="Times New Roman" w:cs="Times New Roman"/>
          <w:b/>
          <w:noProof/>
          <w:sz w:val="18"/>
          <w:szCs w:val="18"/>
        </w:rPr>
        <w:t xml:space="preserve">           </w:t>
      </w:r>
      <w:r w:rsidR="007403FB" w:rsidRPr="003E17CC">
        <w:rPr>
          <w:rFonts w:ascii="Times New Roman" w:hAnsi="Times New Roman" w:cs="Times New Roman"/>
          <w:b/>
          <w:noProof/>
          <w:sz w:val="18"/>
          <w:szCs w:val="18"/>
        </w:rPr>
        <w:t>4.2.13.3.2.B.1 - 3 ila 18 yaş çocuk Kronik Hepatit C hastalarında yeniden tedavi</w:t>
      </w:r>
    </w:p>
    <w:p w:rsidR="007403FB" w:rsidRPr="00372532" w:rsidRDefault="00331F4E" w:rsidP="00A15CE2">
      <w:pPr>
        <w:tabs>
          <w:tab w:val="left" w:pos="709"/>
        </w:tabs>
        <w:spacing w:after="0" w:line="240" w:lineRule="exact"/>
        <w:jc w:val="both"/>
        <w:outlineLvl w:val="4"/>
        <w:rPr>
          <w:rFonts w:ascii="Times New Roman" w:hAnsi="Times New Roman" w:cs="Times New Roman"/>
          <w:noProof/>
          <w:sz w:val="18"/>
          <w:szCs w:val="18"/>
        </w:rPr>
      </w:pPr>
      <w:r>
        <w:rPr>
          <w:rFonts w:ascii="Times New Roman" w:hAnsi="Times New Roman" w:cs="Times New Roman"/>
          <w:noProof/>
          <w:sz w:val="18"/>
          <w:szCs w:val="18"/>
        </w:rPr>
        <w:t xml:space="preserve">               </w:t>
      </w:r>
      <w:r w:rsidR="007403FB" w:rsidRPr="00372532">
        <w:rPr>
          <w:rFonts w:ascii="Times New Roman" w:hAnsi="Times New Roman" w:cs="Times New Roman"/>
          <w:noProof/>
          <w:sz w:val="18"/>
          <w:szCs w:val="18"/>
        </w:rPr>
        <w:t xml:space="preserve">(1)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ilaç 12 haftalık doza tamamlanır. </w:t>
      </w:r>
    </w:p>
    <w:p w:rsidR="007403FB" w:rsidRPr="003E17CC" w:rsidRDefault="00387390" w:rsidP="00DB22B2">
      <w:pPr>
        <w:spacing w:after="0" w:line="240" w:lineRule="exact"/>
        <w:jc w:val="both"/>
        <w:rPr>
          <w:rFonts w:ascii="Times New Roman" w:hAnsi="Times New Roman" w:cs="Times New Roman"/>
          <w:b/>
          <w:noProof/>
          <w:sz w:val="18"/>
          <w:szCs w:val="18"/>
        </w:rPr>
      </w:pPr>
      <w:r>
        <w:rPr>
          <w:rFonts w:ascii="Times New Roman" w:hAnsi="Times New Roman" w:cs="Times New Roman"/>
          <w:b/>
          <w:noProof/>
          <w:sz w:val="18"/>
          <w:szCs w:val="18"/>
        </w:rPr>
        <w:t xml:space="preserve">           </w:t>
      </w:r>
      <w:r w:rsidR="007403FB" w:rsidRPr="003E17CC">
        <w:rPr>
          <w:rFonts w:ascii="Times New Roman" w:hAnsi="Times New Roman" w:cs="Times New Roman"/>
          <w:b/>
          <w:noProof/>
          <w:sz w:val="18"/>
          <w:szCs w:val="18"/>
        </w:rPr>
        <w:t>4.2.13.3.2.C- Karaciğer nakli olan hastalarda tedavi</w:t>
      </w:r>
    </w:p>
    <w:p w:rsidR="007403FB" w:rsidRPr="00372532" w:rsidRDefault="00A15CE2" w:rsidP="00DB22B2">
      <w:pPr>
        <w:spacing w:after="0" w:line="240" w:lineRule="exact"/>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007403FB" w:rsidRPr="00372532">
        <w:rPr>
          <w:rFonts w:ascii="Times New Roman" w:hAnsi="Times New Roman" w:cs="Times New Roman"/>
          <w:noProof/>
          <w:sz w:val="18"/>
          <w:szCs w:val="18"/>
        </w:rPr>
        <w:t xml:space="preserve">(1) Karaciğer nakli olan HCV RNA pozitif olan hastalarda; </w:t>
      </w:r>
    </w:p>
    <w:p w:rsidR="007403FB" w:rsidRDefault="007403FB" w:rsidP="00DB22B2">
      <w:pPr>
        <w:tabs>
          <w:tab w:val="left" w:pos="566"/>
        </w:tabs>
        <w:spacing w:after="0" w:line="240" w:lineRule="exact"/>
        <w:jc w:val="both"/>
        <w:outlineLvl w:val="4"/>
        <w:rPr>
          <w:rFonts w:ascii="Times New Roman" w:hAnsi="Times New Roman" w:cs="Times New Roman"/>
          <w:noProof/>
          <w:sz w:val="18"/>
          <w:szCs w:val="18"/>
        </w:rPr>
      </w:pPr>
      <w:r w:rsidRPr="00372532">
        <w:rPr>
          <w:rFonts w:ascii="Times New Roman" w:hAnsi="Times New Roman" w:cs="Times New Roman"/>
          <w:noProof/>
          <w:sz w:val="18"/>
          <w:szCs w:val="18"/>
        </w:rPr>
        <w:t xml:space="preserve"> </w:t>
      </w:r>
      <w:r>
        <w:rPr>
          <w:rFonts w:ascii="Times New Roman" w:hAnsi="Times New Roman" w:cs="Times New Roman"/>
          <w:noProof/>
          <w:sz w:val="18"/>
          <w:szCs w:val="18"/>
        </w:rPr>
        <w:t xml:space="preserve">  </w:t>
      </w:r>
      <w:r w:rsidR="00387390">
        <w:rPr>
          <w:rFonts w:ascii="Times New Roman" w:hAnsi="Times New Roman" w:cs="Times New Roman"/>
          <w:noProof/>
          <w:sz w:val="18"/>
          <w:szCs w:val="18"/>
        </w:rPr>
        <w:t xml:space="preserve">          </w:t>
      </w:r>
      <w:r w:rsidR="00A15CE2">
        <w:rPr>
          <w:rFonts w:ascii="Times New Roman" w:hAnsi="Times New Roman" w:cs="Times New Roman"/>
          <w:noProof/>
          <w:sz w:val="18"/>
          <w:szCs w:val="18"/>
        </w:rPr>
        <w:t xml:space="preserve"> </w:t>
      </w:r>
      <w:r w:rsidRPr="00372532">
        <w:rPr>
          <w:rFonts w:ascii="Times New Roman" w:hAnsi="Times New Roman" w:cs="Times New Roman"/>
          <w:noProof/>
          <w:sz w:val="18"/>
          <w:szCs w:val="18"/>
        </w:rPr>
        <w:t>a) Sofosbuvir+Ledipasvir ile tedavi; genotip 1 ve 4 non-sirotik hastalar için tedavi süresi ribavirin ile birlikte veya ribavirinsiz toplam 12 haftadır. Kompanse sirotik ve dekompanse sirotik hastalarda tedavi süresi ribavirin ile birlikte toplam 12 hafta veya ribavirinsiz toplam 24 haftadır.</w:t>
      </w:r>
    </w:p>
    <w:p w:rsidR="007403FB" w:rsidRDefault="007403FB" w:rsidP="00DB22B2">
      <w:pPr>
        <w:tabs>
          <w:tab w:val="left" w:pos="566"/>
        </w:tabs>
        <w:spacing w:after="0" w:line="240" w:lineRule="exact"/>
        <w:jc w:val="both"/>
        <w:outlineLvl w:val="4"/>
        <w:rPr>
          <w:rFonts w:ascii="Times New Roman" w:hAnsi="Times New Roman" w:cs="Times New Roman"/>
          <w:noProof/>
          <w:sz w:val="18"/>
          <w:szCs w:val="18"/>
        </w:rPr>
      </w:pPr>
      <w:r>
        <w:rPr>
          <w:rFonts w:ascii="Times New Roman" w:hAnsi="Times New Roman" w:cs="Times New Roman"/>
          <w:noProof/>
          <w:sz w:val="18"/>
          <w:szCs w:val="18"/>
        </w:rPr>
        <w:t xml:space="preserve">   </w:t>
      </w:r>
      <w:r w:rsidR="00387390">
        <w:rPr>
          <w:rFonts w:ascii="Times New Roman" w:hAnsi="Times New Roman" w:cs="Times New Roman"/>
          <w:noProof/>
          <w:sz w:val="18"/>
          <w:szCs w:val="18"/>
        </w:rPr>
        <w:t xml:space="preserve">           </w:t>
      </w:r>
      <w:r>
        <w:rPr>
          <w:rFonts w:ascii="Times New Roman" w:hAnsi="Times New Roman" w:cs="Times New Roman"/>
          <w:noProof/>
          <w:sz w:val="18"/>
          <w:szCs w:val="18"/>
        </w:rPr>
        <w:t>b)</w:t>
      </w:r>
      <w:r w:rsidRPr="005C302D">
        <w:rPr>
          <w:rFonts w:ascii="Times New Roman" w:hAnsi="Times New Roman" w:cs="Times New Roman"/>
          <w:noProof/>
          <w:sz w:val="18"/>
          <w:szCs w:val="18"/>
        </w:rPr>
        <w:t>(Ombitasvir+Paritaprevir+Ritonavir</w:t>
      </w:r>
      <w:r>
        <w:rPr>
          <w:rFonts w:ascii="Times New Roman" w:hAnsi="Times New Roman" w:cs="Times New Roman"/>
          <w:noProof/>
          <w:sz w:val="18"/>
          <w:szCs w:val="18"/>
        </w:rPr>
        <w:t>)</w:t>
      </w:r>
      <w:r w:rsidRPr="005C302D">
        <w:rPr>
          <w:rFonts w:ascii="Times New Roman" w:hAnsi="Times New Roman" w:cs="Times New Roman"/>
          <w:noProof/>
          <w:sz w:val="18"/>
          <w:szCs w:val="18"/>
        </w:rPr>
        <w:t xml:space="preserve">+Dasabuvir </w:t>
      </w:r>
      <w:r w:rsidRPr="00010BE8">
        <w:rPr>
          <w:rFonts w:ascii="Times New Roman" w:hAnsi="Times New Roman" w:cs="Times New Roman"/>
          <w:noProof/>
          <w:sz w:val="18"/>
          <w:szCs w:val="18"/>
        </w:rPr>
        <w:t xml:space="preserve">+Ribavirin </w:t>
      </w:r>
      <w:r w:rsidRPr="005C302D">
        <w:rPr>
          <w:rFonts w:ascii="Times New Roman" w:hAnsi="Times New Roman" w:cs="Times New Roman"/>
          <w:noProof/>
          <w:sz w:val="18"/>
          <w:szCs w:val="18"/>
        </w:rPr>
        <w:t xml:space="preserve">ile tedavi; genotip 1 hastalarda tedavi süresi toplam 24 haftadır. </w:t>
      </w:r>
    </w:p>
    <w:p w:rsidR="007403FB" w:rsidRDefault="007403FB" w:rsidP="00DB22B2">
      <w:pPr>
        <w:tabs>
          <w:tab w:val="left" w:pos="566"/>
        </w:tabs>
        <w:spacing w:after="0" w:line="240" w:lineRule="exact"/>
        <w:jc w:val="both"/>
        <w:outlineLvl w:val="4"/>
        <w:rPr>
          <w:rFonts w:ascii="Times New Roman" w:hAnsi="Times New Roman" w:cs="Times New Roman"/>
          <w:noProof/>
          <w:sz w:val="18"/>
          <w:szCs w:val="18"/>
        </w:rPr>
      </w:pPr>
      <w:r>
        <w:rPr>
          <w:rFonts w:ascii="Times New Roman" w:hAnsi="Times New Roman" w:cs="Times New Roman"/>
          <w:noProof/>
          <w:sz w:val="18"/>
          <w:szCs w:val="18"/>
        </w:rPr>
        <w:t xml:space="preserve">    </w:t>
      </w:r>
      <w:r w:rsidR="00387390">
        <w:rPr>
          <w:rFonts w:ascii="Times New Roman" w:hAnsi="Times New Roman" w:cs="Times New Roman"/>
          <w:noProof/>
          <w:sz w:val="18"/>
          <w:szCs w:val="18"/>
        </w:rPr>
        <w:t xml:space="preserve">          </w:t>
      </w:r>
      <w:r w:rsidRPr="00010BE8">
        <w:rPr>
          <w:rFonts w:ascii="Times New Roman" w:hAnsi="Times New Roman" w:cs="Times New Roman"/>
          <w:noProof/>
          <w:sz w:val="18"/>
          <w:szCs w:val="18"/>
        </w:rPr>
        <w:t>c)</w:t>
      </w:r>
      <w:r>
        <w:rPr>
          <w:rFonts w:ascii="Times New Roman" w:hAnsi="Times New Roman" w:cs="Times New Roman"/>
          <w:noProof/>
          <w:sz w:val="18"/>
          <w:szCs w:val="18"/>
        </w:rPr>
        <w:t xml:space="preserve"> </w:t>
      </w:r>
      <w:r w:rsidRPr="00010BE8">
        <w:rPr>
          <w:rFonts w:ascii="Times New Roman" w:hAnsi="Times New Roman" w:cs="Times New Roman"/>
          <w:noProof/>
          <w:sz w:val="18"/>
          <w:szCs w:val="18"/>
        </w:rPr>
        <w:t>(Omb</w:t>
      </w:r>
      <w:r>
        <w:rPr>
          <w:rFonts w:ascii="Times New Roman" w:hAnsi="Times New Roman" w:cs="Times New Roman"/>
          <w:noProof/>
          <w:sz w:val="18"/>
          <w:szCs w:val="18"/>
        </w:rPr>
        <w:t>itasvir+Paritaprevir+Ritonavir)</w:t>
      </w:r>
      <w:r w:rsidRPr="00010BE8">
        <w:rPr>
          <w:rFonts w:ascii="Times New Roman" w:hAnsi="Times New Roman" w:cs="Times New Roman"/>
          <w:noProof/>
          <w:sz w:val="18"/>
          <w:szCs w:val="18"/>
        </w:rPr>
        <w:t>+Ribavirin ile tedavi; genotip 4 hastalarda tedavi süresi toplam 24 haftadır.</w:t>
      </w:r>
      <w:r>
        <w:rPr>
          <w:rFonts w:ascii="Times New Roman" w:hAnsi="Times New Roman" w:cs="Times New Roman"/>
          <w:noProof/>
          <w:sz w:val="18"/>
          <w:szCs w:val="18"/>
        </w:rPr>
        <w:t>”</w:t>
      </w:r>
    </w:p>
    <w:p w:rsidR="001203DF" w:rsidRDefault="005B7FC2" w:rsidP="00DB22B2">
      <w:pPr>
        <w:spacing w:after="0" w:line="240" w:lineRule="exact"/>
        <w:ind w:firstLine="567"/>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b/>
          <w:sz w:val="18"/>
          <w:szCs w:val="18"/>
          <w:lang w:eastAsia="tr-TR"/>
        </w:rPr>
        <w:tab/>
        <w:t xml:space="preserve">MADDE </w:t>
      </w:r>
      <w:r w:rsidR="00CB141A">
        <w:rPr>
          <w:rFonts w:ascii="Times New Roman" w:hAnsi="Times New Roman" w:cs="Times New Roman"/>
          <w:b/>
          <w:sz w:val="18"/>
          <w:szCs w:val="18"/>
        </w:rPr>
        <w:t>23</w:t>
      </w:r>
      <w:r w:rsidRPr="005B7FC2">
        <w:rPr>
          <w:rFonts w:ascii="Times New Roman" w:eastAsia="Times New Roman" w:hAnsi="Times New Roman" w:cs="Times New Roman"/>
          <w:b/>
          <w:sz w:val="18"/>
          <w:szCs w:val="18"/>
          <w:lang w:eastAsia="tr-TR"/>
        </w:rPr>
        <w:t xml:space="preserve"> – </w:t>
      </w:r>
      <w:r w:rsidRPr="005B7FC2">
        <w:rPr>
          <w:rFonts w:ascii="Times New Roman" w:eastAsia="Times New Roman" w:hAnsi="Times New Roman" w:cs="Times New Roman"/>
          <w:sz w:val="18"/>
          <w:szCs w:val="18"/>
          <w:lang w:eastAsia="tr-TR"/>
        </w:rPr>
        <w:t>Aynı Tebliğin</w:t>
      </w:r>
      <w:r w:rsidRPr="005B7FC2">
        <w:rPr>
          <w:rFonts w:ascii="Times New Roman" w:hAnsi="Times New Roman" w:cs="Times New Roman"/>
          <w:sz w:val="18"/>
          <w:szCs w:val="18"/>
        </w:rPr>
        <w:t xml:space="preserve"> 4.2.14.C maddesinin üçüncü fıkrasında </w:t>
      </w:r>
      <w:r w:rsidRPr="005B7FC2">
        <w:rPr>
          <w:rFonts w:ascii="Times New Roman" w:eastAsia="Times New Roman" w:hAnsi="Times New Roman" w:cs="Times New Roman"/>
          <w:sz w:val="18"/>
          <w:szCs w:val="18"/>
          <w:lang w:eastAsia="tr-TR"/>
        </w:rPr>
        <w:t>aşağıdaki düzenlemeler yapılmıştır.</w:t>
      </w:r>
    </w:p>
    <w:p w:rsidR="005B7FC2" w:rsidRPr="001203DF" w:rsidRDefault="00E86A90" w:rsidP="00DB22B2">
      <w:pPr>
        <w:spacing w:after="0" w:line="240" w:lineRule="exact"/>
        <w:ind w:firstLine="567"/>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7362BE">
        <w:rPr>
          <w:rFonts w:ascii="Times New Roman" w:hAnsi="Times New Roman" w:cs="Times New Roman"/>
          <w:sz w:val="18"/>
          <w:szCs w:val="18"/>
        </w:rPr>
        <w:t xml:space="preserve">a) </w:t>
      </w:r>
      <w:r w:rsidR="005B7FC2" w:rsidRPr="005B7FC2">
        <w:rPr>
          <w:rFonts w:ascii="Times New Roman" w:hAnsi="Times New Roman" w:cs="Times New Roman"/>
          <w:sz w:val="18"/>
          <w:szCs w:val="18"/>
        </w:rPr>
        <w:t>(h) bendinin</w:t>
      </w:r>
      <w:r w:rsidR="007362BE">
        <w:rPr>
          <w:rFonts w:ascii="Times New Roman" w:hAnsi="Times New Roman" w:cs="Times New Roman"/>
          <w:sz w:val="18"/>
          <w:szCs w:val="18"/>
        </w:rPr>
        <w:t xml:space="preserve"> </w:t>
      </w:r>
      <w:r w:rsidR="00A97B17">
        <w:rPr>
          <w:rFonts w:ascii="Times New Roman" w:hAnsi="Times New Roman" w:cs="Times New Roman"/>
          <w:sz w:val="18"/>
          <w:szCs w:val="18"/>
        </w:rPr>
        <w:t>“1) Azasitidin;”</w:t>
      </w:r>
      <w:r w:rsidR="007362BE">
        <w:rPr>
          <w:rFonts w:ascii="Times New Roman" w:hAnsi="Times New Roman" w:cs="Times New Roman"/>
          <w:sz w:val="18"/>
          <w:szCs w:val="18"/>
        </w:rPr>
        <w:t xml:space="preserve"> başlığının (a) bendinin (2) numaralı alt bendi </w:t>
      </w:r>
      <w:r w:rsidR="005B7FC2" w:rsidRPr="005B7FC2">
        <w:rPr>
          <w:rFonts w:ascii="Times New Roman" w:hAnsi="Times New Roman" w:cs="Times New Roman"/>
          <w:sz w:val="18"/>
          <w:szCs w:val="18"/>
        </w:rPr>
        <w:t>aşağıdaki şekilde değiştirilmiştir.</w:t>
      </w:r>
    </w:p>
    <w:p w:rsidR="001203DF" w:rsidRDefault="001C3D12" w:rsidP="00E86A90">
      <w:pPr>
        <w:tabs>
          <w:tab w:val="left" w:pos="709"/>
        </w:tabs>
        <w:spacing w:after="0" w:line="240" w:lineRule="exact"/>
        <w:jc w:val="both"/>
        <w:rPr>
          <w:rFonts w:ascii="Times New Roman" w:hAnsi="Times New Roman" w:cs="Times New Roman"/>
          <w:sz w:val="18"/>
          <w:szCs w:val="18"/>
        </w:rPr>
      </w:pPr>
      <w:r>
        <w:rPr>
          <w:rFonts w:ascii="Times New Roman" w:hAnsi="Times New Roman" w:cs="Times New Roman"/>
          <w:sz w:val="18"/>
          <w:szCs w:val="18"/>
        </w:rPr>
        <w:t xml:space="preserve">              </w:t>
      </w:r>
      <w:r w:rsidR="00E86A90">
        <w:rPr>
          <w:rFonts w:ascii="Times New Roman" w:hAnsi="Times New Roman" w:cs="Times New Roman"/>
          <w:sz w:val="18"/>
          <w:szCs w:val="18"/>
        </w:rPr>
        <w:t xml:space="preserve"> </w:t>
      </w:r>
      <w:r w:rsidR="005B7FC2" w:rsidRPr="005B7FC2">
        <w:rPr>
          <w:rFonts w:ascii="Times New Roman" w:hAnsi="Times New Roman" w:cs="Times New Roman"/>
          <w:sz w:val="18"/>
          <w:szCs w:val="18"/>
        </w:rPr>
        <w:t>“2) Azasitidini 6 siklus alan hastalarda yanıt değerlendirilmesi yapılır. Tedaviye başlandığındaki ilk değerine göreblast oranında %50’den daha fazla azalma olmayan hastalarda tedavi kesilir. Blast oranı tedaviye başlandığındaki ilk değerine göre %50 ve daha fazla azalan hastalarda bu durumu belirten 3’er ay süreli rapor düzenlenerek progresyona kadar tedaviye devam edilebilir.”</w:t>
      </w:r>
    </w:p>
    <w:p w:rsidR="005B7FC2" w:rsidRPr="005B7FC2" w:rsidRDefault="00E86A90" w:rsidP="00EC492C">
      <w:pPr>
        <w:tabs>
          <w:tab w:val="left" w:pos="709"/>
        </w:tabs>
        <w:spacing w:after="0" w:line="240" w:lineRule="exact"/>
        <w:jc w:val="both"/>
        <w:rPr>
          <w:rFonts w:ascii="Times New Roman" w:hAnsi="Times New Roman" w:cs="Times New Roman"/>
          <w:sz w:val="18"/>
          <w:szCs w:val="18"/>
        </w:rPr>
      </w:pPr>
      <w:r>
        <w:rPr>
          <w:rFonts w:ascii="Times New Roman" w:hAnsi="Times New Roman" w:cs="Times New Roman"/>
          <w:sz w:val="18"/>
          <w:szCs w:val="18"/>
        </w:rPr>
        <w:t xml:space="preserve">             </w:t>
      </w:r>
      <w:r w:rsidR="00F37020">
        <w:rPr>
          <w:rFonts w:ascii="Times New Roman" w:hAnsi="Times New Roman" w:cs="Times New Roman"/>
          <w:sz w:val="18"/>
          <w:szCs w:val="18"/>
        </w:rPr>
        <w:t xml:space="preserve"> </w:t>
      </w:r>
      <w:r w:rsidR="001203DF">
        <w:rPr>
          <w:rFonts w:ascii="Times New Roman" w:hAnsi="Times New Roman" w:cs="Times New Roman"/>
          <w:sz w:val="18"/>
          <w:szCs w:val="18"/>
        </w:rPr>
        <w:t xml:space="preserve">b) </w:t>
      </w:r>
      <w:r w:rsidR="005B7FC2" w:rsidRPr="005B7FC2">
        <w:rPr>
          <w:rFonts w:ascii="Times New Roman" w:hAnsi="Times New Roman" w:cs="Times New Roman"/>
          <w:sz w:val="18"/>
          <w:szCs w:val="18"/>
        </w:rPr>
        <w:t xml:space="preserve">(n) bendinin ikinci maddesinin (b) </w:t>
      </w:r>
      <w:r w:rsidR="00EC5147">
        <w:rPr>
          <w:rFonts w:ascii="Times New Roman" w:hAnsi="Times New Roman" w:cs="Times New Roman"/>
          <w:sz w:val="18"/>
          <w:szCs w:val="18"/>
        </w:rPr>
        <w:t xml:space="preserve">alt </w:t>
      </w:r>
      <w:r w:rsidR="005B7FC2" w:rsidRPr="005B7FC2">
        <w:rPr>
          <w:rFonts w:ascii="Times New Roman" w:hAnsi="Times New Roman" w:cs="Times New Roman"/>
          <w:sz w:val="18"/>
          <w:szCs w:val="18"/>
        </w:rPr>
        <w:t>bendi aşağıdaki şekilde değiştirilmiştir.</w:t>
      </w:r>
    </w:p>
    <w:p w:rsidR="001D4586" w:rsidRDefault="005B7FC2" w:rsidP="00DB22B2">
      <w:pPr>
        <w:spacing w:after="0" w:line="240" w:lineRule="exact"/>
        <w:ind w:firstLine="708"/>
        <w:jc w:val="both"/>
        <w:rPr>
          <w:rFonts w:ascii="Times New Roman" w:hAnsi="Times New Roman" w:cs="Times New Roman"/>
          <w:sz w:val="18"/>
          <w:szCs w:val="18"/>
        </w:rPr>
      </w:pPr>
      <w:r w:rsidRPr="005B7FC2">
        <w:rPr>
          <w:rFonts w:ascii="Times New Roman" w:hAnsi="Times New Roman" w:cs="Times New Roman"/>
          <w:sz w:val="18"/>
          <w:szCs w:val="18"/>
        </w:rPr>
        <w:lastRenderedPageBreak/>
        <w:t>“b)Transfüzyona bağımlı anemisi bulunan hastalarda; hematoloji ve/veya tıbbi onkoloji uzmanının yer aldığı 3’er aylık sağlık kurulu raporlarına dayanılarak hematoloji veya tıbbi onkoloji uzman hekimleri tarafından reçete edilebilir. Tedavinin 4. ayın sonunda yapılan yanıt değerlendirmesinde, 8 hafta içinde hiç transfüzyon yapılmamış olması koşulu ile transfüzyon ihtiyacının ortadan kalkması halinde bu durum ilgili sağlık kurulu raporunda belirtilir. Sağlık kurulu raporları ile tedavi 12. aya kadar uzatılabilir. 4. ayda yapılan yanıt değerlendirmesinde transfüzyon ihtiyacının ortadan kalkmaması halinde tedavi sonlandırılır. Bu endikasyonda lenalidomidin y</w:t>
      </w:r>
      <w:r w:rsidR="00007A26">
        <w:rPr>
          <w:rFonts w:ascii="Times New Roman" w:hAnsi="Times New Roman" w:cs="Times New Roman"/>
          <w:sz w:val="18"/>
          <w:szCs w:val="18"/>
        </w:rPr>
        <w:t>alnızca 5 ve 10 mg’lık formları</w:t>
      </w:r>
      <w:r w:rsidRPr="005B7FC2">
        <w:rPr>
          <w:rFonts w:ascii="Times New Roman" w:hAnsi="Times New Roman" w:cs="Times New Roman"/>
          <w:sz w:val="18"/>
          <w:szCs w:val="18"/>
        </w:rPr>
        <w:t xml:space="preserve"> en fazla günlük 1x1 dozunda ödenir.”</w:t>
      </w:r>
    </w:p>
    <w:p w:rsidR="001D4586" w:rsidRDefault="001D4586" w:rsidP="00DB22B2">
      <w:pPr>
        <w:spacing w:after="0" w:line="240" w:lineRule="exact"/>
        <w:ind w:firstLine="708"/>
        <w:jc w:val="both"/>
        <w:rPr>
          <w:rFonts w:ascii="Times New Roman" w:hAnsi="Times New Roman" w:cs="Times New Roman"/>
          <w:sz w:val="18"/>
          <w:szCs w:val="18"/>
        </w:rPr>
      </w:pPr>
      <w:r>
        <w:rPr>
          <w:rFonts w:ascii="Times New Roman" w:hAnsi="Times New Roman" w:cs="Times New Roman"/>
          <w:sz w:val="18"/>
          <w:szCs w:val="18"/>
        </w:rPr>
        <w:t xml:space="preserve">c) </w:t>
      </w:r>
      <w:r w:rsidR="005B7FC2" w:rsidRPr="005B7FC2">
        <w:rPr>
          <w:rFonts w:ascii="Times New Roman" w:hAnsi="Times New Roman" w:cs="Times New Roman"/>
          <w:sz w:val="18"/>
          <w:szCs w:val="18"/>
        </w:rPr>
        <w:t>(y) bendinin birinci maddesinin (a) bendinde yer alan “KRAS” ibaresi “RAS” olarak değiştirilmiştir.</w:t>
      </w:r>
    </w:p>
    <w:p w:rsidR="005B7FC2" w:rsidRPr="005B7FC2" w:rsidRDefault="001D4586" w:rsidP="00DB22B2">
      <w:pPr>
        <w:spacing w:after="0" w:line="240" w:lineRule="exact"/>
        <w:ind w:firstLine="708"/>
        <w:jc w:val="both"/>
        <w:rPr>
          <w:rFonts w:ascii="Times New Roman" w:hAnsi="Times New Roman" w:cs="Times New Roman"/>
          <w:sz w:val="18"/>
          <w:szCs w:val="18"/>
        </w:rPr>
      </w:pPr>
      <w:r>
        <w:rPr>
          <w:rFonts w:ascii="Times New Roman" w:eastAsia="Times New Roman" w:hAnsi="Times New Roman" w:cs="Times New Roman"/>
          <w:sz w:val="18"/>
          <w:szCs w:val="18"/>
          <w:lang w:eastAsia="tr-TR"/>
        </w:rPr>
        <w:t>ç) Fıkraya a</w:t>
      </w:r>
      <w:r w:rsidR="005B7FC2" w:rsidRPr="005B7FC2">
        <w:rPr>
          <w:rFonts w:ascii="Times New Roman" w:eastAsia="Times New Roman" w:hAnsi="Times New Roman" w:cs="Times New Roman"/>
          <w:sz w:val="18"/>
          <w:szCs w:val="18"/>
          <w:lang w:eastAsia="tr-TR"/>
        </w:rPr>
        <w:t xml:space="preserve">şağıdaki </w:t>
      </w:r>
      <w:r>
        <w:rPr>
          <w:rFonts w:ascii="Times New Roman" w:eastAsia="Times New Roman" w:hAnsi="Times New Roman" w:cs="Times New Roman"/>
          <w:sz w:val="18"/>
          <w:szCs w:val="18"/>
          <w:lang w:eastAsia="tr-TR"/>
        </w:rPr>
        <w:t>bent</w:t>
      </w:r>
      <w:r w:rsidR="005B7FC2" w:rsidRPr="005B7FC2">
        <w:rPr>
          <w:rFonts w:ascii="Times New Roman" w:eastAsia="Times New Roman" w:hAnsi="Times New Roman" w:cs="Times New Roman"/>
          <w:sz w:val="18"/>
          <w:szCs w:val="18"/>
          <w:lang w:eastAsia="tr-TR"/>
        </w:rPr>
        <w:t xml:space="preserve"> eklenmiştir.</w:t>
      </w:r>
    </w:p>
    <w:p w:rsidR="005B7FC2" w:rsidRPr="005B7FC2" w:rsidRDefault="001D4586" w:rsidP="00DB22B2">
      <w:pPr>
        <w:spacing w:after="0" w:line="240" w:lineRule="exact"/>
        <w:ind w:firstLine="708"/>
        <w:jc w:val="both"/>
        <w:rPr>
          <w:rFonts w:ascii="Times New Roman" w:eastAsia="Times New Roman" w:hAnsi="Times New Roman" w:cs="Times New Roman"/>
          <w:sz w:val="18"/>
          <w:szCs w:val="18"/>
          <w:lang w:eastAsia="tr-TR"/>
        </w:rPr>
      </w:pPr>
      <w:r>
        <w:rPr>
          <w:rFonts w:ascii="Times New Roman" w:eastAsia="Times New Roman" w:hAnsi="Times New Roman" w:cs="Times New Roman"/>
          <w:bCs/>
          <w:iCs/>
          <w:noProof/>
          <w:sz w:val="18"/>
          <w:szCs w:val="18"/>
          <w:lang w:eastAsia="tr-TR"/>
        </w:rPr>
        <w:t>“</w:t>
      </w:r>
      <w:r w:rsidRPr="00AC5BC2">
        <w:rPr>
          <w:rFonts w:ascii="Times New Roman" w:eastAsia="Times New Roman" w:hAnsi="Times New Roman" w:cs="Times New Roman"/>
          <w:b/>
          <w:bCs/>
          <w:iCs/>
          <w:noProof/>
          <w:sz w:val="18"/>
          <w:szCs w:val="18"/>
          <w:lang w:eastAsia="tr-TR"/>
        </w:rPr>
        <w:t>gg</w:t>
      </w:r>
      <w:r w:rsidR="005B7FC2" w:rsidRPr="00AC5BC2">
        <w:rPr>
          <w:rFonts w:ascii="Times New Roman" w:eastAsia="Times New Roman" w:hAnsi="Times New Roman" w:cs="Times New Roman"/>
          <w:b/>
          <w:bCs/>
          <w:iCs/>
          <w:noProof/>
          <w:sz w:val="18"/>
          <w:szCs w:val="18"/>
          <w:lang w:eastAsia="tr-TR"/>
        </w:rPr>
        <w:t>) </w:t>
      </w:r>
      <w:r w:rsidR="005B7FC2" w:rsidRPr="00AC5BC2">
        <w:rPr>
          <w:rFonts w:ascii="Times New Roman" w:eastAsia="Times New Roman" w:hAnsi="Times New Roman" w:cs="Times New Roman"/>
          <w:b/>
          <w:sz w:val="18"/>
          <w:szCs w:val="18"/>
          <w:lang w:eastAsia="tr-TR"/>
        </w:rPr>
        <w:t>pertuzumab;</w:t>
      </w:r>
      <w:r w:rsidR="005B7FC2" w:rsidRPr="005B7FC2">
        <w:rPr>
          <w:rFonts w:ascii="Times New Roman" w:eastAsia="Times New Roman" w:hAnsi="Times New Roman" w:cs="Times New Roman"/>
          <w:sz w:val="18"/>
          <w:szCs w:val="18"/>
          <w:lang w:eastAsia="tr-TR"/>
        </w:rPr>
        <w:t xml:space="preserve"> daha önce metastatik hastalığı için sistemik kemoterapi veya trastuzumab tedavisi almamış, ECOG performans skoru 0-1 olan, HER-2 immünhistokimya ile +3 veya FISH/CISH/SISH (+) olan, visseral metastazı olan metastatik meme kanserinde ilk seri tedavide trastuzumab ve dosetaksel kemoterapisi ile kombine olarak progresyona kadar kullanılabilir.Bu durumların belirtildiği tıbbi onkoloji uzman hekiminin yer aldığı sağlık kurulu raporuna dayanılarak tıbbi onkoloji uzman hekimlerince reçete edilir. </w:t>
      </w:r>
      <w:r w:rsidR="005B7FC2" w:rsidRPr="005B7FC2">
        <w:rPr>
          <w:rFonts w:ascii="Times New Roman" w:eastAsia="Times New Roman" w:hAnsi="Times New Roman" w:cs="Times New Roman"/>
          <w:bCs/>
          <w:iCs/>
          <w:noProof/>
          <w:sz w:val="18"/>
          <w:szCs w:val="18"/>
          <w:lang w:eastAsia="tr-TR"/>
        </w:rPr>
        <w:t>Pertuzumab</w:t>
      </w:r>
      <w:r w:rsidR="005B7FC2" w:rsidRPr="005B7FC2">
        <w:rPr>
          <w:rFonts w:ascii="Times New Roman" w:eastAsia="Times New Roman" w:hAnsi="Times New Roman" w:cs="Times New Roman"/>
          <w:sz w:val="18"/>
          <w:szCs w:val="18"/>
          <w:lang w:eastAsia="tr-TR"/>
        </w:rPr>
        <w:t>, daha önce erken evre meme kanseri için adjuvan veya neo-adjuvan olarak trastuzumab tedavisi almış ve sonrasında relaps ge</w:t>
      </w:r>
      <w:r w:rsidR="00007A26">
        <w:rPr>
          <w:rFonts w:ascii="Times New Roman" w:eastAsia="Times New Roman" w:hAnsi="Times New Roman" w:cs="Times New Roman"/>
          <w:sz w:val="18"/>
          <w:szCs w:val="18"/>
          <w:lang w:eastAsia="tr-TR"/>
        </w:rPr>
        <w:t xml:space="preserve">lişmiş hastalarda kullanılmaz. </w:t>
      </w:r>
      <w:r w:rsidR="005B7FC2" w:rsidRPr="005B7FC2">
        <w:rPr>
          <w:rFonts w:ascii="Times New Roman" w:eastAsia="Times New Roman" w:hAnsi="Times New Roman" w:cs="Times New Roman"/>
          <w:bCs/>
          <w:iCs/>
          <w:noProof/>
          <w:sz w:val="18"/>
          <w:szCs w:val="18"/>
          <w:lang w:eastAsia="tr-TR"/>
        </w:rPr>
        <w:t>Pertuzumab</w:t>
      </w:r>
      <w:r w:rsidR="005B7FC2" w:rsidRPr="005B7FC2">
        <w:rPr>
          <w:rFonts w:ascii="Times New Roman" w:eastAsia="Times New Roman" w:hAnsi="Times New Roman" w:cs="Times New Roman"/>
          <w:sz w:val="18"/>
          <w:szCs w:val="18"/>
          <w:lang w:eastAsia="tr-TR"/>
        </w:rPr>
        <w:t xml:space="preserve"> tedavisi alırken progresyon gösteren hastalarda bir daha monoterapi veya kombinasyon tedavisinin bir parçası olarak devam edilemez.”</w:t>
      </w:r>
    </w:p>
    <w:p w:rsidR="005B7FC2" w:rsidRPr="005B7FC2" w:rsidRDefault="005B7FC2" w:rsidP="00DB22B2">
      <w:pPr>
        <w:keepNext/>
        <w:keepLines/>
        <w:tabs>
          <w:tab w:val="left" w:pos="720"/>
        </w:tabs>
        <w:spacing w:after="0" w:line="240" w:lineRule="exact"/>
        <w:jc w:val="both"/>
        <w:rPr>
          <w:color w:val="0070C0"/>
          <w:sz w:val="18"/>
          <w:szCs w:val="18"/>
        </w:rPr>
      </w:pPr>
      <w:r w:rsidRPr="005B7FC2">
        <w:rPr>
          <w:rFonts w:ascii="Times New Roman" w:eastAsia="Times New Roman" w:hAnsi="Times New Roman" w:cs="Arial"/>
          <w:b/>
          <w:bCs/>
          <w:sz w:val="18"/>
          <w:szCs w:val="18"/>
          <w:lang w:eastAsia="tr-TR"/>
        </w:rPr>
        <w:tab/>
      </w:r>
      <w:r w:rsidR="00CB141A">
        <w:rPr>
          <w:rFonts w:ascii="Times New Roman" w:eastAsia="Times New Roman" w:hAnsi="Times New Roman" w:cs="Arial"/>
          <w:b/>
          <w:bCs/>
          <w:sz w:val="18"/>
          <w:szCs w:val="18"/>
          <w:lang w:eastAsia="tr-TR"/>
        </w:rPr>
        <w:t>MADDE 24</w:t>
      </w:r>
      <w:r w:rsidRPr="005B7FC2">
        <w:rPr>
          <w:rFonts w:ascii="Times New Roman" w:eastAsia="Times New Roman" w:hAnsi="Times New Roman" w:cs="Arial"/>
          <w:b/>
          <w:bCs/>
          <w:sz w:val="18"/>
          <w:szCs w:val="18"/>
          <w:lang w:eastAsia="tr-TR"/>
        </w:rPr>
        <w:t xml:space="preserve"> - </w:t>
      </w:r>
      <w:r w:rsidRPr="005B7FC2">
        <w:rPr>
          <w:rFonts w:ascii="Times New Roman" w:eastAsia="Times New Roman" w:hAnsi="Times New Roman" w:cs="Arial"/>
          <w:bCs/>
          <w:sz w:val="18"/>
          <w:szCs w:val="18"/>
          <w:lang w:eastAsia="tr-TR"/>
        </w:rPr>
        <w:t xml:space="preserve">Aynı Tebliğin </w:t>
      </w:r>
      <w:r w:rsidRPr="005B7FC2">
        <w:rPr>
          <w:rFonts w:ascii="Times New Roman" w:hAnsi="Times New Roman" w:cs="Times New Roman"/>
          <w:sz w:val="18"/>
          <w:szCs w:val="18"/>
        </w:rPr>
        <w:t>4.2.15.A numaralı maddesinin dördüncü fıkrasın</w:t>
      </w:r>
      <w:r w:rsidR="00C64968">
        <w:rPr>
          <w:rFonts w:ascii="Times New Roman" w:hAnsi="Times New Roman" w:cs="Times New Roman"/>
          <w:sz w:val="18"/>
          <w:szCs w:val="18"/>
        </w:rPr>
        <w:t>d</w:t>
      </w:r>
      <w:r w:rsidRPr="005B7FC2">
        <w:rPr>
          <w:rFonts w:ascii="Times New Roman" w:hAnsi="Times New Roman" w:cs="Times New Roman"/>
          <w:sz w:val="18"/>
          <w:szCs w:val="18"/>
        </w:rPr>
        <w:t>a</w:t>
      </w:r>
      <w:r w:rsidR="00C64968">
        <w:rPr>
          <w:rFonts w:ascii="Times New Roman" w:hAnsi="Times New Roman" w:cs="Times New Roman"/>
          <w:sz w:val="18"/>
          <w:szCs w:val="18"/>
        </w:rPr>
        <w:t xml:space="preserve"> yer alan</w:t>
      </w:r>
      <w:r w:rsidRPr="005B7FC2">
        <w:rPr>
          <w:rFonts w:ascii="Times New Roman" w:hAnsi="Times New Roman" w:cs="Times New Roman"/>
          <w:sz w:val="18"/>
          <w:szCs w:val="18"/>
        </w:rPr>
        <w:t xml:space="preserve"> “</w:t>
      </w:r>
      <w:r w:rsidRPr="005B7FC2">
        <w:rPr>
          <w:rFonts w:ascii="Times New Roman" w:eastAsia="ヒラギノ明朝 Pro W3" w:hAnsi="Times New Roman" w:cs="Times New Roman"/>
          <w:sz w:val="18"/>
          <w:szCs w:val="18"/>
        </w:rPr>
        <w:t>kalp damar cerrahisi</w:t>
      </w:r>
      <w:r w:rsidRPr="005B7FC2">
        <w:rPr>
          <w:rFonts w:ascii="Times New Roman" w:hAnsi="Times New Roman" w:cs="Times New Roman"/>
          <w:sz w:val="18"/>
          <w:szCs w:val="18"/>
        </w:rPr>
        <w:t xml:space="preserve">” ibaresinden sonra gelmek üzere, “, beyin cerrahi” </w:t>
      </w:r>
      <w:r w:rsidRPr="005B7FC2">
        <w:rPr>
          <w:rFonts w:ascii="Times New Roman" w:eastAsia="ヒラギノ明朝 Pro W3" w:hAnsi="Times New Roman" w:cs="Times New Roman"/>
          <w:sz w:val="18"/>
          <w:szCs w:val="18"/>
        </w:rPr>
        <w:t>ibaresi eklenmiştir.</w:t>
      </w:r>
      <w:r w:rsidRPr="005B7FC2">
        <w:rPr>
          <w:color w:val="0070C0"/>
          <w:sz w:val="18"/>
          <w:szCs w:val="18"/>
        </w:rPr>
        <w:t xml:space="preserve"> </w:t>
      </w:r>
    </w:p>
    <w:p w:rsidR="005B7FC2" w:rsidRPr="005B7FC2" w:rsidRDefault="005B7FC2" w:rsidP="00683256">
      <w:pPr>
        <w:tabs>
          <w:tab w:val="left" w:pos="566"/>
          <w:tab w:val="left" w:pos="709"/>
        </w:tabs>
        <w:spacing w:after="0" w:line="240" w:lineRule="exact"/>
        <w:jc w:val="both"/>
        <w:rPr>
          <w:rFonts w:ascii="Times New Roman" w:hAnsi="Times New Roman" w:cs="Times New Roman"/>
          <w:sz w:val="18"/>
          <w:szCs w:val="18"/>
        </w:rPr>
      </w:pPr>
      <w:r w:rsidRPr="005B7FC2">
        <w:rPr>
          <w:rFonts w:ascii="Times New Roman" w:eastAsia="Times New Roman" w:hAnsi="Times New Roman" w:cs="Times New Roman"/>
          <w:b/>
          <w:sz w:val="18"/>
          <w:szCs w:val="18"/>
          <w:lang w:eastAsia="tr-TR"/>
        </w:rPr>
        <w:tab/>
      </w:r>
      <w:r w:rsidR="006E09FF">
        <w:rPr>
          <w:rFonts w:ascii="Times New Roman" w:eastAsia="Times New Roman" w:hAnsi="Times New Roman" w:cs="Times New Roman"/>
          <w:b/>
          <w:sz w:val="18"/>
          <w:szCs w:val="18"/>
          <w:lang w:eastAsia="tr-TR"/>
        </w:rPr>
        <w:t xml:space="preserve">   </w:t>
      </w:r>
      <w:r w:rsidRPr="005B7FC2">
        <w:rPr>
          <w:rFonts w:ascii="Times New Roman" w:eastAsia="Times New Roman" w:hAnsi="Times New Roman" w:cs="Times New Roman"/>
          <w:b/>
          <w:sz w:val="18"/>
          <w:szCs w:val="18"/>
          <w:lang w:eastAsia="tr-TR"/>
        </w:rPr>
        <w:t xml:space="preserve">MADDE </w:t>
      </w:r>
      <w:r w:rsidR="00CB141A">
        <w:rPr>
          <w:rFonts w:ascii="Times New Roman" w:hAnsi="Times New Roman" w:cs="Times New Roman"/>
          <w:b/>
          <w:sz w:val="18"/>
          <w:szCs w:val="18"/>
        </w:rPr>
        <w:t>25</w:t>
      </w:r>
      <w:r w:rsidRPr="005B7FC2">
        <w:rPr>
          <w:rFonts w:ascii="Times New Roman" w:eastAsia="Times New Roman" w:hAnsi="Times New Roman" w:cs="Times New Roman"/>
          <w:b/>
          <w:sz w:val="18"/>
          <w:szCs w:val="18"/>
          <w:lang w:eastAsia="tr-TR"/>
        </w:rPr>
        <w:t xml:space="preserve"> – </w:t>
      </w:r>
      <w:r w:rsidRPr="005B7FC2">
        <w:rPr>
          <w:rFonts w:ascii="Times New Roman" w:eastAsia="Times New Roman" w:hAnsi="Times New Roman" w:cs="Times New Roman"/>
          <w:sz w:val="18"/>
          <w:szCs w:val="18"/>
          <w:lang w:eastAsia="tr-TR"/>
        </w:rPr>
        <w:t>Aynı Tebliğin</w:t>
      </w:r>
      <w:r w:rsidRPr="005B7FC2">
        <w:rPr>
          <w:rFonts w:ascii="Times New Roman" w:hAnsi="Times New Roman" w:cs="Times New Roman"/>
          <w:sz w:val="18"/>
          <w:szCs w:val="18"/>
        </w:rPr>
        <w:t xml:space="preserve"> 4.2.15.C </w:t>
      </w:r>
      <w:r w:rsidR="00FB642C">
        <w:rPr>
          <w:rFonts w:ascii="Times New Roman" w:hAnsi="Times New Roman" w:cs="Times New Roman"/>
          <w:sz w:val="18"/>
          <w:szCs w:val="18"/>
        </w:rPr>
        <w:t xml:space="preserve">numaralı </w:t>
      </w:r>
      <w:r w:rsidRPr="005B7FC2">
        <w:rPr>
          <w:rFonts w:ascii="Times New Roman" w:hAnsi="Times New Roman" w:cs="Times New Roman"/>
          <w:sz w:val="18"/>
          <w:szCs w:val="18"/>
        </w:rPr>
        <w:t>maddesinin birinci fıkrası aşağıdaki şekilde değiştirilmiştir.</w:t>
      </w:r>
    </w:p>
    <w:p w:rsidR="005B7FC2" w:rsidRPr="005B7FC2" w:rsidRDefault="00EC492C" w:rsidP="00197693">
      <w:pPr>
        <w:tabs>
          <w:tab w:val="left" w:pos="709"/>
          <w:tab w:val="left" w:pos="851"/>
          <w:tab w:val="left" w:pos="1134"/>
          <w:tab w:val="left" w:pos="2127"/>
        </w:tabs>
        <w:spacing w:after="0" w:line="240" w:lineRule="exact"/>
        <w:jc w:val="both"/>
        <w:rPr>
          <w:rFonts w:ascii="Times New Roman" w:hAnsi="Times New Roman" w:cs="Times New Roman"/>
          <w:sz w:val="18"/>
          <w:szCs w:val="18"/>
        </w:rPr>
      </w:pPr>
      <w:r>
        <w:rPr>
          <w:rFonts w:ascii="Times New Roman" w:hAnsi="Times New Roman" w:cs="Times New Roman"/>
          <w:sz w:val="18"/>
          <w:szCs w:val="18"/>
        </w:rPr>
        <w:t xml:space="preserve">               </w:t>
      </w:r>
      <w:r w:rsidR="005B7FC2" w:rsidRPr="005B7FC2">
        <w:rPr>
          <w:rFonts w:ascii="Times New Roman" w:hAnsi="Times New Roman" w:cs="Times New Roman"/>
          <w:sz w:val="18"/>
          <w:szCs w:val="18"/>
        </w:rPr>
        <w:t>“(1) Normal sinüs ritmi olan, kronik stabil angına pektorisli hastaların semptomatik tedavisinde Beta blokör ve/veya v</w:t>
      </w:r>
      <w:r w:rsidR="008F1237">
        <w:rPr>
          <w:rFonts w:ascii="Times New Roman" w:hAnsi="Times New Roman" w:cs="Times New Roman"/>
          <w:sz w:val="18"/>
          <w:szCs w:val="18"/>
        </w:rPr>
        <w:t xml:space="preserve">erapamil-diltiazem intoleransı </w:t>
      </w:r>
      <w:r w:rsidR="005B7FC2" w:rsidRPr="005B7FC2">
        <w:rPr>
          <w:rFonts w:ascii="Times New Roman" w:hAnsi="Times New Roman" w:cs="Times New Roman"/>
          <w:sz w:val="18"/>
          <w:szCs w:val="18"/>
        </w:rPr>
        <w:t>veya kontrendikasyonu olan hastalar için kardiyoloji uzmanlarınca düzenlenen 1 yıl süreli uzman hekim raporuna dayanılarak kardiyoloji uzmanı veya iç hastalıkları uzmanı tarafından reçete edilebilir.”</w:t>
      </w:r>
    </w:p>
    <w:p w:rsidR="005B7FC2" w:rsidRPr="00FB642C" w:rsidRDefault="005B7FC2" w:rsidP="00DB22B2">
      <w:pPr>
        <w:tabs>
          <w:tab w:val="left" w:pos="566"/>
          <w:tab w:val="left" w:pos="709"/>
        </w:tabs>
        <w:spacing w:after="0" w:line="240" w:lineRule="exact"/>
        <w:jc w:val="both"/>
        <w:rPr>
          <w:rFonts w:ascii="Times New Roman" w:hAnsi="Times New Roman" w:cs="Times New Roman"/>
          <w:sz w:val="18"/>
          <w:szCs w:val="18"/>
        </w:rPr>
      </w:pPr>
      <w:r w:rsidRPr="005B7FC2">
        <w:rPr>
          <w:rFonts w:ascii="Times New Roman" w:eastAsia="Times New Roman" w:hAnsi="Times New Roman" w:cs="Times New Roman"/>
          <w:b/>
          <w:sz w:val="18"/>
          <w:szCs w:val="18"/>
          <w:lang w:eastAsia="tr-TR"/>
        </w:rPr>
        <w:tab/>
      </w:r>
      <w:r w:rsidR="002C6FF3">
        <w:rPr>
          <w:rFonts w:ascii="Times New Roman" w:eastAsia="Times New Roman" w:hAnsi="Times New Roman" w:cs="Times New Roman"/>
          <w:b/>
          <w:sz w:val="18"/>
          <w:szCs w:val="18"/>
          <w:lang w:eastAsia="tr-TR"/>
        </w:rPr>
        <w:t xml:space="preserve">   </w:t>
      </w:r>
      <w:r w:rsidRPr="005B7FC2">
        <w:rPr>
          <w:rFonts w:ascii="Times New Roman" w:eastAsia="Times New Roman" w:hAnsi="Times New Roman" w:cs="Times New Roman"/>
          <w:b/>
          <w:sz w:val="18"/>
          <w:szCs w:val="18"/>
          <w:lang w:eastAsia="tr-TR"/>
        </w:rPr>
        <w:t xml:space="preserve">MADDE </w:t>
      </w:r>
      <w:r w:rsidR="00CB141A">
        <w:rPr>
          <w:rFonts w:ascii="Times New Roman" w:hAnsi="Times New Roman" w:cs="Times New Roman"/>
          <w:b/>
          <w:sz w:val="18"/>
          <w:szCs w:val="18"/>
        </w:rPr>
        <w:t>26</w:t>
      </w:r>
      <w:r w:rsidRPr="005B7FC2">
        <w:rPr>
          <w:rFonts w:ascii="Times New Roman" w:hAnsi="Times New Roman" w:cs="Times New Roman"/>
          <w:b/>
          <w:sz w:val="18"/>
          <w:szCs w:val="18"/>
        </w:rPr>
        <w:t xml:space="preserve"> </w:t>
      </w:r>
      <w:r w:rsidRPr="005B7FC2">
        <w:rPr>
          <w:rFonts w:ascii="Times New Roman" w:eastAsia="Times New Roman" w:hAnsi="Times New Roman" w:cs="Times New Roman"/>
          <w:b/>
          <w:sz w:val="18"/>
          <w:szCs w:val="18"/>
          <w:lang w:eastAsia="tr-TR"/>
        </w:rPr>
        <w:t xml:space="preserve">– </w:t>
      </w:r>
      <w:r w:rsidRPr="00FB642C">
        <w:rPr>
          <w:rFonts w:ascii="Times New Roman" w:eastAsia="Times New Roman" w:hAnsi="Times New Roman" w:cs="Times New Roman"/>
          <w:sz w:val="18"/>
          <w:szCs w:val="18"/>
          <w:lang w:eastAsia="tr-TR"/>
        </w:rPr>
        <w:t>Aynı Tebliğin</w:t>
      </w:r>
      <w:r w:rsidRPr="00FB642C">
        <w:rPr>
          <w:rFonts w:ascii="Times New Roman" w:hAnsi="Times New Roman" w:cs="Times New Roman"/>
          <w:sz w:val="18"/>
          <w:szCs w:val="18"/>
        </w:rPr>
        <w:t xml:space="preserve"> 4.2.15.Ç </w:t>
      </w:r>
      <w:r w:rsidR="00FB642C">
        <w:rPr>
          <w:rFonts w:ascii="Times New Roman" w:hAnsi="Times New Roman" w:cs="Times New Roman"/>
          <w:sz w:val="18"/>
          <w:szCs w:val="18"/>
        </w:rPr>
        <w:t xml:space="preserve">numaralı </w:t>
      </w:r>
      <w:r w:rsidRPr="00FB642C">
        <w:rPr>
          <w:rFonts w:ascii="Times New Roman" w:hAnsi="Times New Roman" w:cs="Times New Roman"/>
          <w:sz w:val="18"/>
          <w:szCs w:val="18"/>
        </w:rPr>
        <w:t>maddesinin birinci fıkrasının (a) bendinde yer alan “diyabetli” ibaresi</w:t>
      </w:r>
      <w:r w:rsidR="00C94C60">
        <w:rPr>
          <w:rFonts w:ascii="Times New Roman" w:hAnsi="Times New Roman" w:cs="Times New Roman"/>
          <w:sz w:val="18"/>
          <w:szCs w:val="18"/>
        </w:rPr>
        <w:t xml:space="preserve"> yürürlükten kaldırılmıştır.</w:t>
      </w:r>
    </w:p>
    <w:p w:rsidR="005B7FC2" w:rsidRPr="005B7FC2" w:rsidRDefault="005B7FC2" w:rsidP="00DB22B2">
      <w:pPr>
        <w:tabs>
          <w:tab w:val="left" w:pos="566"/>
        </w:tabs>
        <w:spacing w:after="0" w:line="240" w:lineRule="exact"/>
        <w:jc w:val="both"/>
        <w:rPr>
          <w:sz w:val="18"/>
          <w:szCs w:val="18"/>
        </w:rPr>
      </w:pPr>
      <w:r w:rsidRPr="005B7FC2">
        <w:rPr>
          <w:rFonts w:ascii="Times New Roman" w:eastAsia="Times New Roman" w:hAnsi="Times New Roman" w:cs="Times New Roman"/>
          <w:b/>
          <w:sz w:val="18"/>
          <w:szCs w:val="18"/>
          <w:lang w:eastAsia="tr-TR"/>
        </w:rPr>
        <w:tab/>
      </w:r>
      <w:r w:rsidR="002C6FF3">
        <w:rPr>
          <w:rFonts w:ascii="Times New Roman" w:eastAsia="Times New Roman" w:hAnsi="Times New Roman" w:cs="Times New Roman"/>
          <w:b/>
          <w:sz w:val="18"/>
          <w:szCs w:val="18"/>
          <w:lang w:eastAsia="tr-TR"/>
        </w:rPr>
        <w:t xml:space="preserve">   </w:t>
      </w:r>
      <w:r w:rsidRPr="005B7FC2">
        <w:rPr>
          <w:rFonts w:ascii="Times New Roman" w:eastAsia="Times New Roman" w:hAnsi="Times New Roman" w:cs="Times New Roman"/>
          <w:b/>
          <w:sz w:val="18"/>
          <w:szCs w:val="18"/>
          <w:lang w:eastAsia="tr-TR"/>
        </w:rPr>
        <w:t xml:space="preserve">MADDE </w:t>
      </w:r>
      <w:r w:rsidR="00CB141A">
        <w:rPr>
          <w:rFonts w:ascii="Times New Roman" w:hAnsi="Times New Roman" w:cs="Times New Roman"/>
          <w:b/>
          <w:sz w:val="18"/>
          <w:szCs w:val="18"/>
        </w:rPr>
        <w:t>27</w:t>
      </w:r>
      <w:r w:rsidRPr="005B7FC2">
        <w:rPr>
          <w:rFonts w:ascii="Times New Roman" w:eastAsia="Times New Roman" w:hAnsi="Times New Roman" w:cs="Times New Roman"/>
          <w:b/>
          <w:sz w:val="18"/>
          <w:szCs w:val="18"/>
          <w:lang w:eastAsia="tr-TR"/>
        </w:rPr>
        <w:t xml:space="preserve"> – </w:t>
      </w:r>
      <w:r w:rsidRPr="005B7FC2">
        <w:rPr>
          <w:rFonts w:ascii="Times New Roman" w:eastAsia="Times New Roman" w:hAnsi="Times New Roman" w:cs="Times New Roman"/>
          <w:sz w:val="18"/>
          <w:szCs w:val="18"/>
          <w:lang w:eastAsia="tr-TR"/>
        </w:rPr>
        <w:t>Aynı Tebliğin</w:t>
      </w:r>
      <w:r w:rsidRPr="005B7FC2">
        <w:rPr>
          <w:rFonts w:ascii="Times New Roman" w:hAnsi="Times New Roman" w:cs="Times New Roman"/>
          <w:sz w:val="18"/>
          <w:szCs w:val="18"/>
        </w:rPr>
        <w:t xml:space="preserve"> 4.2.15.D-2</w:t>
      </w:r>
      <w:r w:rsidR="006E16D5">
        <w:rPr>
          <w:rFonts w:ascii="Times New Roman" w:hAnsi="Times New Roman" w:cs="Times New Roman"/>
          <w:sz w:val="18"/>
          <w:szCs w:val="18"/>
        </w:rPr>
        <w:t xml:space="preserve"> numaralı</w:t>
      </w:r>
      <w:r w:rsidRPr="005B7FC2">
        <w:rPr>
          <w:rFonts w:ascii="Times New Roman" w:hAnsi="Times New Roman" w:cs="Times New Roman"/>
          <w:sz w:val="18"/>
          <w:szCs w:val="18"/>
        </w:rPr>
        <w:t xml:space="preserve"> maddesinin birinci fıkrasının (a) bendi aşağıdaki şekilde değiştirilmiştir.</w:t>
      </w:r>
    </w:p>
    <w:p w:rsidR="005B7FC2" w:rsidRPr="005B7FC2" w:rsidRDefault="005B7FC2" w:rsidP="00DB22B2">
      <w:pPr>
        <w:tabs>
          <w:tab w:val="left" w:pos="709"/>
        </w:tabs>
        <w:spacing w:after="0" w:line="240" w:lineRule="exact"/>
        <w:ind w:firstLine="567"/>
        <w:jc w:val="both"/>
        <w:rPr>
          <w:rFonts w:ascii="Times New Roman" w:hAnsi="Times New Roman" w:cs="Times New Roman"/>
          <w:sz w:val="18"/>
          <w:szCs w:val="18"/>
        </w:rPr>
      </w:pPr>
      <w:r w:rsidRPr="005B7FC2">
        <w:rPr>
          <w:rFonts w:ascii="Times New Roman" w:hAnsi="Times New Roman" w:cs="Times New Roman"/>
          <w:sz w:val="18"/>
          <w:szCs w:val="18"/>
        </w:rPr>
        <w:t xml:space="preserve">   “a) Rivaroksaban, </w:t>
      </w:r>
      <w:r w:rsidRPr="005B7FC2">
        <w:rPr>
          <w:rFonts w:ascii="Times New Roman" w:eastAsia="Times New Roman" w:hAnsi="Times New Roman" w:cs="Times New Roman"/>
          <w:bCs/>
          <w:iCs/>
          <w:noProof/>
          <w:sz w:val="18"/>
          <w:szCs w:val="18"/>
          <w:lang w:eastAsia="tr-TR"/>
        </w:rPr>
        <w:t>dabigatran</w:t>
      </w:r>
      <w:r w:rsidRPr="005B7FC2">
        <w:rPr>
          <w:rFonts w:ascii="Times New Roman" w:hAnsi="Times New Roman" w:cs="Times New Roman"/>
          <w:sz w:val="18"/>
          <w:szCs w:val="18"/>
        </w:rPr>
        <w:t xml:space="preserve"> ve apiksaban; Derin Ven Trombozu (DVT) tedavisi ile akut DVT sonrası tekrarlayan DVT ve Pulmoner Embolizmin (PE) önlenmesinde veya Pulmoner Embolizm (PE) tedavisi ile tekrarlayan PE ve DVT’nin önlenmesinde kullanılır.”</w:t>
      </w:r>
    </w:p>
    <w:p w:rsidR="005B7FC2" w:rsidRDefault="00CB141A" w:rsidP="00A41895">
      <w:pPr>
        <w:tabs>
          <w:tab w:val="left" w:pos="566"/>
          <w:tab w:val="left" w:pos="709"/>
        </w:tabs>
        <w:spacing w:after="0" w:line="240" w:lineRule="exact"/>
        <w:ind w:firstLine="426"/>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 xml:space="preserve">   </w:t>
      </w:r>
      <w:r w:rsidR="00683256">
        <w:rPr>
          <w:rFonts w:ascii="Times New Roman" w:eastAsia="Times New Roman" w:hAnsi="Times New Roman" w:cs="Times New Roman"/>
          <w:b/>
          <w:sz w:val="18"/>
          <w:szCs w:val="18"/>
          <w:lang w:eastAsia="tr-TR"/>
        </w:rPr>
        <w:t xml:space="preserve">   </w:t>
      </w:r>
      <w:r>
        <w:rPr>
          <w:rFonts w:ascii="Times New Roman" w:eastAsia="Times New Roman" w:hAnsi="Times New Roman" w:cs="Times New Roman"/>
          <w:b/>
          <w:sz w:val="18"/>
          <w:szCs w:val="18"/>
          <w:lang w:eastAsia="tr-TR"/>
        </w:rPr>
        <w:t>MADDE 28</w:t>
      </w:r>
      <w:r w:rsidR="005B7FC2" w:rsidRPr="005B7FC2">
        <w:rPr>
          <w:rFonts w:ascii="Times New Roman" w:eastAsia="Times New Roman" w:hAnsi="Times New Roman" w:cs="Times New Roman"/>
          <w:b/>
          <w:sz w:val="18"/>
          <w:szCs w:val="18"/>
          <w:lang w:eastAsia="tr-TR"/>
        </w:rPr>
        <w:t xml:space="preserve"> -</w:t>
      </w:r>
      <w:r w:rsidR="005B7FC2" w:rsidRPr="005B7FC2">
        <w:rPr>
          <w:rFonts w:ascii="Times New Roman" w:eastAsia="Times New Roman" w:hAnsi="Times New Roman" w:cs="Times New Roman"/>
          <w:sz w:val="18"/>
          <w:szCs w:val="18"/>
          <w:lang w:eastAsia="tr-TR"/>
        </w:rPr>
        <w:t xml:space="preserve"> </w:t>
      </w:r>
      <w:r w:rsidR="005B7FC2" w:rsidRPr="005B7FC2">
        <w:rPr>
          <w:rFonts w:ascii="Times New Roman" w:hAnsi="Times New Roman" w:cs="Times New Roman"/>
          <w:sz w:val="18"/>
          <w:szCs w:val="18"/>
        </w:rPr>
        <w:t>Aynı Tebliğin 4.2.16 numaralı maddesi</w:t>
      </w:r>
      <w:r w:rsidR="007E3407">
        <w:rPr>
          <w:rFonts w:ascii="Times New Roman" w:hAnsi="Times New Roman" w:cs="Times New Roman"/>
          <w:sz w:val="18"/>
          <w:szCs w:val="18"/>
        </w:rPr>
        <w:t xml:space="preserve"> başlığı ile beraber aşağıdaki şekilde değiştirilmiştir. </w:t>
      </w:r>
    </w:p>
    <w:p w:rsidR="007E3407" w:rsidRPr="007E3407" w:rsidRDefault="007E3407" w:rsidP="00DB22B2">
      <w:pPr>
        <w:tabs>
          <w:tab w:val="left" w:pos="566"/>
        </w:tabs>
        <w:spacing w:after="0" w:line="240" w:lineRule="exact"/>
        <w:ind w:firstLine="426"/>
        <w:jc w:val="both"/>
        <w:rPr>
          <w:rFonts w:ascii="Times New Roman" w:eastAsia="Times New Roman" w:hAnsi="Times New Roman" w:cs="Times New Roman"/>
          <w:b/>
          <w:bCs/>
          <w:iCs/>
          <w:sz w:val="18"/>
          <w:szCs w:val="18"/>
          <w:lang w:eastAsia="tr-TR"/>
        </w:rPr>
      </w:pPr>
      <w:r>
        <w:rPr>
          <w:rFonts w:ascii="Times New Roman" w:eastAsia="Times New Roman" w:hAnsi="Times New Roman" w:cs="Times New Roman"/>
          <w:b/>
          <w:bCs/>
          <w:iCs/>
          <w:sz w:val="18"/>
          <w:szCs w:val="18"/>
          <w:lang w:eastAsia="tr-TR"/>
        </w:rPr>
        <w:t xml:space="preserve">  </w:t>
      </w:r>
      <w:r w:rsidR="002C6FF3">
        <w:rPr>
          <w:rFonts w:ascii="Times New Roman" w:eastAsia="Times New Roman" w:hAnsi="Times New Roman" w:cs="Times New Roman"/>
          <w:b/>
          <w:bCs/>
          <w:iCs/>
          <w:sz w:val="18"/>
          <w:szCs w:val="18"/>
          <w:lang w:eastAsia="tr-TR"/>
        </w:rPr>
        <w:t xml:space="preserve">    </w:t>
      </w:r>
      <w:r w:rsidR="00F570E6">
        <w:rPr>
          <w:rFonts w:ascii="Times New Roman" w:eastAsia="Times New Roman" w:hAnsi="Times New Roman" w:cs="Times New Roman"/>
          <w:b/>
          <w:bCs/>
          <w:iCs/>
          <w:sz w:val="18"/>
          <w:szCs w:val="18"/>
          <w:lang w:eastAsia="tr-TR"/>
        </w:rPr>
        <w:t>“</w:t>
      </w:r>
      <w:r w:rsidR="00F20B56">
        <w:rPr>
          <w:rFonts w:ascii="Times New Roman" w:eastAsia="Times New Roman" w:hAnsi="Times New Roman" w:cs="Times New Roman"/>
          <w:b/>
          <w:bCs/>
          <w:iCs/>
          <w:sz w:val="18"/>
          <w:szCs w:val="18"/>
          <w:lang w:eastAsia="tr-TR"/>
        </w:rPr>
        <w:t xml:space="preserve">4.2.16 - </w:t>
      </w:r>
      <w:r w:rsidRPr="007E3407">
        <w:rPr>
          <w:rFonts w:ascii="Times New Roman" w:eastAsia="Times New Roman" w:hAnsi="Times New Roman" w:cs="Times New Roman"/>
          <w:b/>
          <w:bCs/>
          <w:iCs/>
          <w:sz w:val="18"/>
          <w:szCs w:val="18"/>
          <w:lang w:eastAsia="tr-TR"/>
        </w:rPr>
        <w:t>Doğuştan metabolik hastalıklar, Gıda allerjileri ile Çölyak Hastalığı</w:t>
      </w:r>
    </w:p>
    <w:p w:rsidR="005B7FC2" w:rsidRPr="005B7FC2" w:rsidRDefault="00867C58" w:rsidP="00DB22B2">
      <w:pPr>
        <w:tabs>
          <w:tab w:val="left" w:pos="566"/>
          <w:tab w:val="left" w:pos="709"/>
        </w:tabs>
        <w:spacing w:after="0" w:line="240" w:lineRule="exact"/>
        <w:contextualSpacing/>
        <w:jc w:val="both"/>
        <w:rPr>
          <w:rFonts w:ascii="Times New Roman" w:eastAsia="Times New Roman" w:hAnsi="Times New Roman" w:cs="Times New Roman"/>
          <w:bCs/>
          <w:iCs/>
          <w:noProof/>
          <w:sz w:val="18"/>
          <w:szCs w:val="18"/>
          <w:lang w:eastAsia="tr-TR"/>
        </w:rPr>
      </w:pPr>
      <w:r>
        <w:rPr>
          <w:rFonts w:ascii="Times New Roman" w:eastAsia="Times New Roman" w:hAnsi="Times New Roman" w:cs="Times New Roman"/>
          <w:sz w:val="18"/>
          <w:szCs w:val="18"/>
          <w:lang w:eastAsia="tr-TR"/>
        </w:rPr>
        <w:t xml:space="preserve">           </w:t>
      </w:r>
      <w:r w:rsidR="00197693">
        <w:rPr>
          <w:rFonts w:ascii="Times New Roman" w:eastAsia="Times New Roman" w:hAnsi="Times New Roman" w:cs="Times New Roman"/>
          <w:sz w:val="18"/>
          <w:szCs w:val="18"/>
          <w:lang w:eastAsia="tr-TR"/>
        </w:rPr>
        <w:t xml:space="preserve">   </w:t>
      </w:r>
      <w:r w:rsidR="00A41895">
        <w:rPr>
          <w:rFonts w:ascii="Times New Roman" w:eastAsia="Times New Roman" w:hAnsi="Times New Roman" w:cs="Times New Roman"/>
          <w:sz w:val="18"/>
          <w:szCs w:val="18"/>
          <w:lang w:eastAsia="tr-TR"/>
        </w:rPr>
        <w:t xml:space="preserve"> </w:t>
      </w:r>
      <w:r w:rsidR="005B7FC2" w:rsidRPr="005B7FC2">
        <w:rPr>
          <w:rFonts w:ascii="Times New Roman" w:eastAsia="Times New Roman" w:hAnsi="Times New Roman" w:cs="Times New Roman"/>
          <w:bCs/>
          <w:iCs/>
          <w:noProof/>
          <w:sz w:val="18"/>
          <w:szCs w:val="18"/>
          <w:lang w:eastAsia="tr-TR"/>
        </w:rPr>
        <w:t>“(1) Çocuk mamaları, gıda olması nedeniyle EK-4/A Listesine ve Kurumun resmi internet sitesinde yayımlanan “Hastalığa Özel (Doğuştan Metabolik Hastalıklar, Kistik Fibrozis ve İnek Sütü Alerjisi) Diyet Ürünleri ile Tıbbi Mamalar Listesi” ne (EK-4/B) dahil edilmemiştir.</w:t>
      </w:r>
    </w:p>
    <w:p w:rsidR="005B7FC2" w:rsidRPr="005B7FC2" w:rsidRDefault="00197693" w:rsidP="00A41895">
      <w:pPr>
        <w:spacing w:after="0" w:line="240" w:lineRule="exact"/>
        <w:jc w:val="both"/>
        <w:rPr>
          <w:rFonts w:ascii="Times New Roman" w:eastAsia="Times New Roman" w:hAnsi="Times New Roman" w:cs="Times New Roman"/>
          <w:bCs/>
          <w:iCs/>
          <w:noProof/>
          <w:sz w:val="18"/>
          <w:szCs w:val="18"/>
          <w:lang w:eastAsia="tr-TR"/>
        </w:rPr>
      </w:pPr>
      <w:r>
        <w:rPr>
          <w:rFonts w:ascii="Times New Roman" w:eastAsia="Times New Roman" w:hAnsi="Times New Roman" w:cs="Times New Roman"/>
          <w:bCs/>
          <w:iCs/>
          <w:noProof/>
          <w:sz w:val="18"/>
          <w:szCs w:val="18"/>
          <w:lang w:eastAsia="tr-TR"/>
        </w:rPr>
        <w:t xml:space="preserve">              </w:t>
      </w:r>
      <w:r w:rsidR="005B7FC2" w:rsidRPr="005B7FC2">
        <w:rPr>
          <w:rFonts w:ascii="Times New Roman" w:eastAsia="Times New Roman" w:hAnsi="Times New Roman" w:cs="Times New Roman"/>
          <w:bCs/>
          <w:iCs/>
          <w:noProof/>
          <w:sz w:val="18"/>
          <w:szCs w:val="18"/>
          <w:lang w:eastAsia="tr-TR"/>
        </w:rPr>
        <w:t>(2) Doğuştan metabolik hastalığı olanlarda, protein metabolizması bozukluklarında (aminoasit metabolizması bozuklukları, üre siklus boz</w:t>
      </w:r>
      <w:r w:rsidR="00F20B56">
        <w:rPr>
          <w:rFonts w:ascii="Times New Roman" w:eastAsia="Times New Roman" w:hAnsi="Times New Roman" w:cs="Times New Roman"/>
          <w:bCs/>
          <w:iCs/>
          <w:noProof/>
          <w:sz w:val="18"/>
          <w:szCs w:val="18"/>
          <w:lang w:eastAsia="tr-TR"/>
        </w:rPr>
        <w:t>uklukları, organik asidemiler),</w:t>
      </w:r>
      <w:r w:rsidR="005B7FC2" w:rsidRPr="005B7FC2">
        <w:rPr>
          <w:rFonts w:ascii="Times New Roman" w:eastAsia="Times New Roman" w:hAnsi="Times New Roman" w:cs="Times New Roman"/>
          <w:bCs/>
          <w:iCs/>
          <w:noProof/>
          <w:sz w:val="18"/>
          <w:szCs w:val="18"/>
          <w:lang w:eastAsia="tr-TR"/>
        </w:rPr>
        <w:t xml:space="preserve"> malabsorbsiyona neden olan bir hastalığı olan hastalarda kullanılan özel mamalar: </w:t>
      </w:r>
    </w:p>
    <w:p w:rsidR="005B7FC2" w:rsidRPr="005B7FC2" w:rsidRDefault="005B7FC2" w:rsidP="00DB22B2">
      <w:pPr>
        <w:spacing w:after="0" w:line="240" w:lineRule="exact"/>
        <w:ind w:firstLine="709"/>
        <w:jc w:val="both"/>
        <w:rPr>
          <w:rFonts w:ascii="Times New Roman" w:eastAsia="Times New Roman" w:hAnsi="Times New Roman" w:cs="Times New Roman"/>
          <w:bCs/>
          <w:iCs/>
          <w:noProof/>
          <w:sz w:val="18"/>
          <w:szCs w:val="18"/>
          <w:lang w:eastAsia="tr-TR"/>
        </w:rPr>
      </w:pPr>
      <w:r w:rsidRPr="005B7FC2">
        <w:rPr>
          <w:rFonts w:ascii="Times New Roman" w:eastAsia="Times New Roman" w:hAnsi="Times New Roman" w:cs="Times New Roman"/>
          <w:bCs/>
          <w:iCs/>
          <w:noProof/>
          <w:sz w:val="18"/>
          <w:szCs w:val="18"/>
          <w:lang w:eastAsia="tr-TR"/>
        </w:rPr>
        <w:t xml:space="preserve">a) Çocuk metabolizma hastalıkları veya çocuk gastroenteroloji uzman hekimi tarafından, bu uzman hekimlerin bulunmadığı hastanelerde çocuk sağlığı ve hastalıkları uzman hekimlerince düzenlenen düzenlenen 1 yıl süreli uzman hekim raporuna dayanılarak, </w:t>
      </w:r>
    </w:p>
    <w:p w:rsidR="005B7FC2" w:rsidRPr="005B7FC2" w:rsidRDefault="005B7FC2" w:rsidP="00DB22B2">
      <w:pPr>
        <w:spacing w:after="0" w:line="240" w:lineRule="exact"/>
        <w:ind w:firstLine="709"/>
        <w:jc w:val="both"/>
        <w:rPr>
          <w:rFonts w:ascii="Times New Roman" w:eastAsia="Times New Roman" w:hAnsi="Times New Roman" w:cs="Times New Roman"/>
          <w:bCs/>
          <w:iCs/>
          <w:noProof/>
          <w:sz w:val="18"/>
          <w:szCs w:val="18"/>
          <w:lang w:eastAsia="tr-TR"/>
        </w:rPr>
      </w:pPr>
      <w:r w:rsidRPr="005B7FC2">
        <w:rPr>
          <w:rFonts w:ascii="Times New Roman" w:eastAsia="Times New Roman" w:hAnsi="Times New Roman" w:cs="Times New Roman"/>
          <w:bCs/>
          <w:iCs/>
          <w:noProof/>
          <w:sz w:val="18"/>
          <w:szCs w:val="18"/>
          <w:lang w:eastAsia="tr-TR"/>
        </w:rPr>
        <w:t>b)Erişkin endokrinoloji ve metabolizma hastalıkları ya da erişkin gastroenteroloji uzman hekimi tarafından, bu uzman hekimlerin bulunmadığı hastanelerde iç hastalıkları uzman hekimlerince düzenlenen 1 yıl süreli uzman hekim raporuna dayanılarak,</w:t>
      </w:r>
    </w:p>
    <w:p w:rsidR="005B7FC2" w:rsidRPr="005B7FC2" w:rsidRDefault="005B7FC2" w:rsidP="00DB22B2">
      <w:pPr>
        <w:spacing w:after="0" w:line="240" w:lineRule="exact"/>
        <w:ind w:firstLine="709"/>
        <w:jc w:val="both"/>
        <w:rPr>
          <w:rFonts w:ascii="Times New Roman" w:eastAsia="Times New Roman" w:hAnsi="Times New Roman" w:cs="Times New Roman"/>
          <w:bCs/>
          <w:iCs/>
          <w:noProof/>
          <w:sz w:val="18"/>
          <w:szCs w:val="18"/>
          <w:lang w:eastAsia="tr-TR"/>
        </w:rPr>
      </w:pPr>
      <w:r w:rsidRPr="005B7FC2">
        <w:rPr>
          <w:rFonts w:ascii="Times New Roman" w:eastAsia="Times New Roman" w:hAnsi="Times New Roman" w:cs="Times New Roman"/>
          <w:bCs/>
          <w:iCs/>
          <w:noProof/>
          <w:sz w:val="18"/>
          <w:szCs w:val="18"/>
          <w:lang w:eastAsia="tr-TR"/>
        </w:rPr>
        <w:t xml:space="preserve">tüm hekimler tarafından reçete edilebilir. </w:t>
      </w:r>
    </w:p>
    <w:p w:rsidR="005B7FC2" w:rsidRPr="005B7FC2" w:rsidRDefault="005B7FC2" w:rsidP="00DB22B2">
      <w:pPr>
        <w:spacing w:after="0" w:line="240" w:lineRule="exact"/>
        <w:ind w:firstLine="708"/>
        <w:jc w:val="both"/>
        <w:rPr>
          <w:rFonts w:ascii="Times New Roman" w:eastAsia="Times New Roman" w:hAnsi="Times New Roman" w:cs="Times New Roman"/>
          <w:bCs/>
          <w:iCs/>
          <w:noProof/>
          <w:sz w:val="18"/>
          <w:szCs w:val="18"/>
          <w:lang w:eastAsia="tr-TR"/>
        </w:rPr>
      </w:pPr>
      <w:r w:rsidRPr="005B7FC2">
        <w:rPr>
          <w:rFonts w:ascii="Times New Roman" w:eastAsia="Times New Roman" w:hAnsi="Times New Roman" w:cs="Times New Roman"/>
          <w:bCs/>
          <w:iCs/>
          <w:noProof/>
          <w:sz w:val="18"/>
          <w:szCs w:val="18"/>
          <w:lang w:eastAsia="tr-TR"/>
        </w:rPr>
        <w:t>(3) Protein metabolizması bozukluklarında (aminoasit metabolizması bozuklukları, üre siklus bozuklukları, organik asidemiler) yukarıda belirtilen uzman hekim raporuna dayanılarak hastaların kısıtlı diyetleri sebebi ile hayati öneme haiz özel formüllü un ve özel formül içeren mamul ürünler (makarna, şehriye, bisküvi, çikolata, gofret vb.) için bir aylık;</w:t>
      </w:r>
    </w:p>
    <w:p w:rsidR="005B7FC2" w:rsidRPr="005B7FC2" w:rsidRDefault="007453AE" w:rsidP="00DB22B2">
      <w:pPr>
        <w:spacing w:after="0" w:line="240" w:lineRule="exact"/>
        <w:ind w:firstLine="708"/>
        <w:jc w:val="both"/>
        <w:rPr>
          <w:rFonts w:ascii="Times New Roman" w:eastAsia="Times New Roman" w:hAnsi="Times New Roman" w:cs="Times New Roman"/>
          <w:bCs/>
          <w:iCs/>
          <w:noProof/>
          <w:sz w:val="18"/>
          <w:szCs w:val="18"/>
          <w:lang w:eastAsia="tr-TR"/>
        </w:rPr>
      </w:pPr>
      <w:r>
        <w:rPr>
          <w:rFonts w:ascii="Times New Roman" w:eastAsia="Times New Roman" w:hAnsi="Times New Roman" w:cs="Times New Roman"/>
          <w:bCs/>
          <w:iCs/>
          <w:noProof/>
          <w:sz w:val="18"/>
          <w:szCs w:val="18"/>
          <w:lang w:eastAsia="tr-TR"/>
        </w:rPr>
        <w:t xml:space="preserve"> </w:t>
      </w:r>
      <w:r w:rsidR="005B7FC2" w:rsidRPr="005B7FC2">
        <w:rPr>
          <w:rFonts w:ascii="Times New Roman" w:eastAsia="Times New Roman" w:hAnsi="Times New Roman" w:cs="Times New Roman"/>
          <w:bCs/>
          <w:iCs/>
          <w:noProof/>
          <w:sz w:val="18"/>
          <w:szCs w:val="18"/>
          <w:lang w:eastAsia="tr-TR"/>
        </w:rPr>
        <w:t>a) 0-12 ay için 46,50 (kırkaltı virgül elli) TL,</w:t>
      </w:r>
    </w:p>
    <w:p w:rsidR="005B7FC2" w:rsidRPr="005B7FC2" w:rsidRDefault="002C6FF3" w:rsidP="00DB22B2">
      <w:pPr>
        <w:spacing w:after="0" w:line="240" w:lineRule="exact"/>
        <w:ind w:firstLine="708"/>
        <w:jc w:val="both"/>
        <w:rPr>
          <w:rFonts w:ascii="Times New Roman" w:eastAsia="Times New Roman" w:hAnsi="Times New Roman" w:cs="Times New Roman"/>
          <w:bCs/>
          <w:iCs/>
          <w:noProof/>
          <w:sz w:val="18"/>
          <w:szCs w:val="18"/>
          <w:lang w:eastAsia="tr-TR"/>
        </w:rPr>
      </w:pPr>
      <w:r>
        <w:rPr>
          <w:rFonts w:ascii="Times New Roman" w:eastAsia="Times New Roman" w:hAnsi="Times New Roman" w:cs="Times New Roman"/>
          <w:bCs/>
          <w:iCs/>
          <w:noProof/>
          <w:sz w:val="18"/>
          <w:szCs w:val="18"/>
          <w:lang w:eastAsia="tr-TR"/>
        </w:rPr>
        <w:t xml:space="preserve"> </w:t>
      </w:r>
      <w:r w:rsidR="005B7FC2" w:rsidRPr="005B7FC2">
        <w:rPr>
          <w:rFonts w:ascii="Times New Roman" w:eastAsia="Times New Roman" w:hAnsi="Times New Roman" w:cs="Times New Roman"/>
          <w:bCs/>
          <w:iCs/>
          <w:noProof/>
          <w:sz w:val="18"/>
          <w:szCs w:val="18"/>
          <w:lang w:eastAsia="tr-TR"/>
        </w:rPr>
        <w:t>b) 1-5 yaş için 90 (doksan) TL,</w:t>
      </w:r>
    </w:p>
    <w:p w:rsidR="005B7FC2" w:rsidRPr="005B7FC2" w:rsidRDefault="002C6FF3" w:rsidP="00DB22B2">
      <w:pPr>
        <w:spacing w:after="0" w:line="240" w:lineRule="exact"/>
        <w:ind w:firstLine="708"/>
        <w:jc w:val="both"/>
        <w:rPr>
          <w:rFonts w:ascii="Times New Roman" w:eastAsia="Times New Roman" w:hAnsi="Times New Roman" w:cs="Times New Roman"/>
          <w:bCs/>
          <w:iCs/>
          <w:noProof/>
          <w:sz w:val="18"/>
          <w:szCs w:val="18"/>
          <w:lang w:eastAsia="tr-TR"/>
        </w:rPr>
      </w:pPr>
      <w:r>
        <w:rPr>
          <w:rFonts w:ascii="Times New Roman" w:eastAsia="Times New Roman" w:hAnsi="Times New Roman" w:cs="Times New Roman"/>
          <w:bCs/>
          <w:iCs/>
          <w:noProof/>
          <w:sz w:val="18"/>
          <w:szCs w:val="18"/>
          <w:lang w:eastAsia="tr-TR"/>
        </w:rPr>
        <w:t xml:space="preserve"> </w:t>
      </w:r>
      <w:r w:rsidR="005B7FC2" w:rsidRPr="005B7FC2">
        <w:rPr>
          <w:rFonts w:ascii="Times New Roman" w:eastAsia="Times New Roman" w:hAnsi="Times New Roman" w:cs="Times New Roman"/>
          <w:bCs/>
          <w:iCs/>
          <w:noProof/>
          <w:sz w:val="18"/>
          <w:szCs w:val="18"/>
          <w:lang w:eastAsia="tr-TR"/>
        </w:rPr>
        <w:t>c) 5-15 yaş için 116,25 (yüzonaltı virgül yirmibeş) TL,</w:t>
      </w:r>
    </w:p>
    <w:p w:rsidR="005B7FC2" w:rsidRPr="005B7FC2" w:rsidRDefault="007453AE" w:rsidP="00DB22B2">
      <w:pPr>
        <w:spacing w:after="0" w:line="240" w:lineRule="exact"/>
        <w:ind w:firstLine="708"/>
        <w:jc w:val="both"/>
        <w:rPr>
          <w:rFonts w:ascii="Times New Roman" w:eastAsia="Times New Roman" w:hAnsi="Times New Roman" w:cs="Times New Roman"/>
          <w:bCs/>
          <w:iCs/>
          <w:noProof/>
          <w:sz w:val="18"/>
          <w:szCs w:val="18"/>
          <w:lang w:eastAsia="tr-TR"/>
        </w:rPr>
      </w:pPr>
      <w:r>
        <w:rPr>
          <w:rFonts w:ascii="Times New Roman" w:eastAsia="Times New Roman" w:hAnsi="Times New Roman" w:cs="Times New Roman"/>
          <w:bCs/>
          <w:iCs/>
          <w:noProof/>
          <w:sz w:val="18"/>
          <w:szCs w:val="18"/>
          <w:lang w:eastAsia="tr-TR"/>
        </w:rPr>
        <w:t xml:space="preserve"> </w:t>
      </w:r>
      <w:r w:rsidR="005B7FC2" w:rsidRPr="005B7FC2">
        <w:rPr>
          <w:rFonts w:ascii="Times New Roman" w:eastAsia="Times New Roman" w:hAnsi="Times New Roman" w:cs="Times New Roman"/>
          <w:bCs/>
          <w:iCs/>
          <w:noProof/>
          <w:sz w:val="18"/>
          <w:szCs w:val="18"/>
          <w:lang w:eastAsia="tr-TR"/>
        </w:rPr>
        <w:t>ç) 15 yaş üstü için 120 (yüz yirmi) TL,</w:t>
      </w:r>
    </w:p>
    <w:p w:rsidR="005B7FC2" w:rsidRPr="005B7FC2" w:rsidRDefault="002C6FF3" w:rsidP="00DB22B2">
      <w:pPr>
        <w:spacing w:after="0" w:line="240" w:lineRule="exact"/>
        <w:ind w:firstLine="708"/>
        <w:jc w:val="both"/>
        <w:rPr>
          <w:rFonts w:ascii="Times New Roman" w:eastAsia="Times New Roman" w:hAnsi="Times New Roman" w:cs="Times New Roman"/>
          <w:bCs/>
          <w:iCs/>
          <w:noProof/>
          <w:sz w:val="18"/>
          <w:szCs w:val="18"/>
          <w:lang w:eastAsia="tr-TR"/>
        </w:rPr>
      </w:pPr>
      <w:r>
        <w:rPr>
          <w:rFonts w:ascii="Times New Roman" w:eastAsia="Times New Roman" w:hAnsi="Times New Roman" w:cs="Times New Roman"/>
          <w:bCs/>
          <w:iCs/>
          <w:noProof/>
          <w:sz w:val="18"/>
          <w:szCs w:val="18"/>
          <w:lang w:eastAsia="tr-TR"/>
        </w:rPr>
        <w:t xml:space="preserve"> </w:t>
      </w:r>
      <w:r w:rsidR="005B7FC2" w:rsidRPr="005B7FC2">
        <w:rPr>
          <w:rFonts w:ascii="Times New Roman" w:eastAsia="Times New Roman" w:hAnsi="Times New Roman" w:cs="Times New Roman"/>
          <w:bCs/>
          <w:iCs/>
          <w:noProof/>
          <w:sz w:val="18"/>
          <w:szCs w:val="18"/>
          <w:lang w:eastAsia="tr-TR"/>
        </w:rPr>
        <w:t>tutar ödenir.</w:t>
      </w:r>
    </w:p>
    <w:p w:rsidR="005B7FC2" w:rsidRPr="005B7FC2" w:rsidRDefault="005B7FC2" w:rsidP="00DB22B2">
      <w:pPr>
        <w:spacing w:after="0" w:line="240" w:lineRule="exact"/>
        <w:ind w:firstLine="708"/>
        <w:jc w:val="both"/>
        <w:rPr>
          <w:rFonts w:ascii="Times New Roman" w:eastAsia="Times New Roman" w:hAnsi="Times New Roman" w:cs="Times New Roman"/>
          <w:bCs/>
          <w:iCs/>
          <w:noProof/>
          <w:sz w:val="18"/>
          <w:szCs w:val="18"/>
          <w:lang w:eastAsia="tr-TR"/>
        </w:rPr>
      </w:pPr>
      <w:r w:rsidRPr="005B7FC2">
        <w:rPr>
          <w:rFonts w:ascii="Times New Roman" w:eastAsia="Times New Roman" w:hAnsi="Times New Roman" w:cs="Times New Roman"/>
          <w:bCs/>
          <w:iCs/>
          <w:noProof/>
          <w:sz w:val="18"/>
          <w:szCs w:val="18"/>
          <w:lang w:eastAsia="tr-TR"/>
        </w:rPr>
        <w:t>(4) Kistik fibrozisli hastalarda kullanılan özel mamalar; gastroenteroloji veya göğüs hastalıkları uzman hekimleri tarafından bu uzman hekimlerin bulunmadığı hastanelerde çocuk sağlığı ve hastalıkları veya iç hastalıkları uzman hekimlerince düzenlenen 1 yıl süreli uzman hekim raporuna dayanılarak tüm hekimler tarafından reçete edilebilir.</w:t>
      </w:r>
    </w:p>
    <w:p w:rsidR="005B7FC2" w:rsidRPr="005B7FC2" w:rsidRDefault="005B7FC2" w:rsidP="00DB22B2">
      <w:pPr>
        <w:spacing w:after="0" w:line="240" w:lineRule="exact"/>
        <w:ind w:firstLine="708"/>
        <w:jc w:val="both"/>
        <w:rPr>
          <w:rFonts w:ascii="Times New Roman" w:eastAsia="Times New Roman" w:hAnsi="Times New Roman" w:cs="Times New Roman"/>
          <w:bCs/>
          <w:iCs/>
          <w:noProof/>
          <w:sz w:val="18"/>
          <w:szCs w:val="18"/>
          <w:lang w:eastAsia="tr-TR"/>
        </w:rPr>
      </w:pPr>
      <w:r w:rsidRPr="005B7FC2">
        <w:rPr>
          <w:rFonts w:ascii="Times New Roman" w:eastAsia="Times New Roman" w:hAnsi="Times New Roman" w:cs="Times New Roman"/>
          <w:bCs/>
          <w:iCs/>
          <w:noProof/>
          <w:sz w:val="18"/>
          <w:szCs w:val="18"/>
          <w:lang w:eastAsia="tr-TR"/>
        </w:rPr>
        <w:t xml:space="preserve">(5) İki yaşına kadar inek sütü ve/veya çoklu gıda protein alerjisi olan bebeklerin kullandıkları özel mamalar; çocuk gastroenteroloji veya çocuk immünoloji ve alerji hastalıkları uzman hekimlerince, bu uzman hekimlerin bulunmadığı  </w:t>
      </w:r>
      <w:r w:rsidRPr="005B7FC2">
        <w:rPr>
          <w:rFonts w:ascii="Times New Roman" w:eastAsia="Times New Roman" w:hAnsi="Times New Roman" w:cs="Times New Roman"/>
          <w:bCs/>
          <w:iCs/>
          <w:noProof/>
          <w:sz w:val="18"/>
          <w:szCs w:val="18"/>
          <w:lang w:eastAsia="tr-TR"/>
        </w:rPr>
        <w:lastRenderedPageBreak/>
        <w:t>hastanelerde çocuk sağlığı ve hastalıkları uzman hekimlerince düzenlenecek uzman hekim raporuna dayanılarak tüm hekimler tarafından reçete edilebilir.</w:t>
      </w:r>
    </w:p>
    <w:p w:rsidR="005B7FC2" w:rsidRPr="005B7FC2" w:rsidRDefault="005823FB" w:rsidP="007453AE">
      <w:pPr>
        <w:tabs>
          <w:tab w:val="left" w:pos="709"/>
        </w:tabs>
        <w:spacing w:after="0" w:line="240" w:lineRule="exact"/>
        <w:jc w:val="both"/>
        <w:rPr>
          <w:rFonts w:ascii="Times New Roman" w:eastAsia="Times New Roman" w:hAnsi="Times New Roman" w:cs="Times New Roman"/>
          <w:bCs/>
          <w:iCs/>
          <w:noProof/>
          <w:sz w:val="18"/>
          <w:szCs w:val="18"/>
          <w:lang w:eastAsia="tr-TR"/>
        </w:rPr>
      </w:pPr>
      <w:r>
        <w:rPr>
          <w:rFonts w:ascii="Times New Roman" w:eastAsia="Times New Roman" w:hAnsi="Times New Roman" w:cs="Times New Roman"/>
          <w:bCs/>
          <w:iCs/>
          <w:noProof/>
          <w:sz w:val="18"/>
          <w:szCs w:val="18"/>
          <w:lang w:eastAsia="tr-TR"/>
        </w:rPr>
        <w:t xml:space="preserve">              </w:t>
      </w:r>
      <w:r w:rsidR="005B7FC2" w:rsidRPr="005B7FC2">
        <w:rPr>
          <w:rFonts w:ascii="Times New Roman" w:eastAsia="Times New Roman" w:hAnsi="Times New Roman" w:cs="Times New Roman"/>
          <w:bCs/>
          <w:iCs/>
          <w:noProof/>
          <w:sz w:val="18"/>
          <w:szCs w:val="18"/>
          <w:lang w:eastAsia="tr-TR"/>
        </w:rPr>
        <w:t>(6) Ç</w:t>
      </w:r>
      <w:r w:rsidR="00F20B56">
        <w:rPr>
          <w:rFonts w:ascii="Times New Roman" w:eastAsia="Times New Roman" w:hAnsi="Times New Roman" w:cs="Times New Roman"/>
          <w:bCs/>
          <w:iCs/>
          <w:noProof/>
          <w:sz w:val="18"/>
          <w:szCs w:val="18"/>
          <w:lang w:eastAsia="tr-TR"/>
        </w:rPr>
        <w:t xml:space="preserve">ölyak hastalığında; </w:t>
      </w:r>
      <w:r w:rsidR="005B7FC2" w:rsidRPr="005B7FC2">
        <w:rPr>
          <w:rFonts w:ascii="Times New Roman" w:eastAsia="Times New Roman" w:hAnsi="Times New Roman" w:cs="Times New Roman"/>
          <w:bCs/>
          <w:iCs/>
          <w:noProof/>
          <w:sz w:val="18"/>
          <w:szCs w:val="18"/>
          <w:lang w:eastAsia="tr-TR"/>
        </w:rPr>
        <w:t>gastroenteroloji uzman hekimi tarafından, bu uzman hekimlerin bulunmadığı hastanelerde çocuk sağlığı ve hastalıkları veya iç hastalıkları uzman hekimlerince 1 yıl süreli rapor düzenlenir. Bu hastaların kısıtlı diyetleri sebebi ile hayati öneme haiz özel formüllü un ve özel formüllü un içeren mamul ürünler (makarna, şehriye, b</w:t>
      </w:r>
      <w:r w:rsidR="00751D91">
        <w:rPr>
          <w:rFonts w:ascii="Times New Roman" w:eastAsia="Times New Roman" w:hAnsi="Times New Roman" w:cs="Times New Roman"/>
          <w:bCs/>
          <w:iCs/>
          <w:noProof/>
          <w:sz w:val="18"/>
          <w:szCs w:val="18"/>
          <w:lang w:eastAsia="tr-TR"/>
        </w:rPr>
        <w:t xml:space="preserve">isküvi, çikolata, gofret vb.); </w:t>
      </w:r>
      <w:r w:rsidR="005B7FC2" w:rsidRPr="005B7FC2">
        <w:rPr>
          <w:rFonts w:ascii="Times New Roman" w:eastAsia="Times New Roman" w:hAnsi="Times New Roman" w:cs="Times New Roman"/>
          <w:bCs/>
          <w:iCs/>
          <w:noProof/>
          <w:sz w:val="18"/>
          <w:szCs w:val="18"/>
          <w:lang w:eastAsia="tr-TR"/>
        </w:rPr>
        <w:t>gastroenteroloji uzman hekimi tarafından düzenlenen uzman hekim raporuna dayanılarak bir aylık;</w:t>
      </w:r>
    </w:p>
    <w:p w:rsidR="005B7FC2" w:rsidRPr="005B7FC2" w:rsidRDefault="005B7FC2" w:rsidP="00DB22B2">
      <w:pPr>
        <w:spacing w:after="0" w:line="240" w:lineRule="exact"/>
        <w:ind w:firstLine="708"/>
        <w:jc w:val="both"/>
        <w:rPr>
          <w:rFonts w:ascii="Times New Roman" w:eastAsia="Times New Roman" w:hAnsi="Times New Roman" w:cs="Times New Roman"/>
          <w:bCs/>
          <w:iCs/>
          <w:noProof/>
          <w:sz w:val="18"/>
          <w:szCs w:val="18"/>
          <w:lang w:eastAsia="tr-TR"/>
        </w:rPr>
      </w:pPr>
      <w:r w:rsidRPr="005B7FC2">
        <w:rPr>
          <w:rFonts w:ascii="Times New Roman" w:eastAsia="Times New Roman" w:hAnsi="Times New Roman" w:cs="Times New Roman"/>
          <w:bCs/>
          <w:iCs/>
          <w:noProof/>
          <w:sz w:val="18"/>
          <w:szCs w:val="18"/>
          <w:lang w:eastAsia="tr-TR"/>
        </w:rPr>
        <w:t>a) 0-5 yaş için 78,75 (yetmişsekiz virgül yetmişbeş) TL,</w:t>
      </w:r>
    </w:p>
    <w:p w:rsidR="005B7FC2" w:rsidRPr="005B7FC2" w:rsidRDefault="005B7FC2" w:rsidP="00DB22B2">
      <w:pPr>
        <w:spacing w:after="0" w:line="240" w:lineRule="exact"/>
        <w:ind w:firstLine="708"/>
        <w:jc w:val="both"/>
        <w:rPr>
          <w:rFonts w:ascii="Times New Roman" w:eastAsia="Times New Roman" w:hAnsi="Times New Roman" w:cs="Times New Roman"/>
          <w:bCs/>
          <w:iCs/>
          <w:noProof/>
          <w:sz w:val="18"/>
          <w:szCs w:val="18"/>
          <w:lang w:eastAsia="tr-TR"/>
        </w:rPr>
      </w:pPr>
      <w:r w:rsidRPr="005B7FC2">
        <w:rPr>
          <w:rFonts w:ascii="Times New Roman" w:eastAsia="Times New Roman" w:hAnsi="Times New Roman" w:cs="Times New Roman"/>
          <w:bCs/>
          <w:iCs/>
          <w:noProof/>
          <w:sz w:val="18"/>
          <w:szCs w:val="18"/>
          <w:lang w:eastAsia="tr-TR"/>
        </w:rPr>
        <w:t>b) 5-15 yaş için 120 (yüzyirmi) TL,</w:t>
      </w:r>
    </w:p>
    <w:p w:rsidR="005B7FC2" w:rsidRPr="005B7FC2" w:rsidRDefault="003B3DFD" w:rsidP="00B75FBC">
      <w:pPr>
        <w:tabs>
          <w:tab w:val="left" w:pos="709"/>
        </w:tabs>
        <w:spacing w:after="0" w:line="240" w:lineRule="exact"/>
        <w:jc w:val="both"/>
        <w:rPr>
          <w:rFonts w:ascii="Times New Roman" w:eastAsia="Times New Roman" w:hAnsi="Times New Roman" w:cs="Times New Roman"/>
          <w:bCs/>
          <w:iCs/>
          <w:noProof/>
          <w:sz w:val="18"/>
          <w:szCs w:val="18"/>
          <w:lang w:eastAsia="tr-TR"/>
        </w:rPr>
      </w:pPr>
      <w:r>
        <w:rPr>
          <w:rFonts w:ascii="Times New Roman" w:eastAsia="Times New Roman" w:hAnsi="Times New Roman" w:cs="Times New Roman"/>
          <w:bCs/>
          <w:iCs/>
          <w:noProof/>
          <w:sz w:val="18"/>
          <w:szCs w:val="18"/>
          <w:lang w:eastAsia="tr-TR"/>
        </w:rPr>
        <w:t xml:space="preserve">              </w:t>
      </w:r>
      <w:r w:rsidR="005B7FC2" w:rsidRPr="005B7FC2">
        <w:rPr>
          <w:rFonts w:ascii="Times New Roman" w:eastAsia="Times New Roman" w:hAnsi="Times New Roman" w:cs="Times New Roman"/>
          <w:bCs/>
          <w:iCs/>
          <w:noProof/>
          <w:sz w:val="18"/>
          <w:szCs w:val="18"/>
          <w:lang w:eastAsia="tr-TR"/>
        </w:rPr>
        <w:t>c) 15 yaş üstü için 108,75 (yüzsekiz virgül yetmişbeş) TL, tutar ödenir.</w:t>
      </w:r>
    </w:p>
    <w:p w:rsidR="005B7FC2" w:rsidRPr="005B7FC2" w:rsidRDefault="005B7FC2" w:rsidP="00DB22B2">
      <w:pPr>
        <w:spacing w:after="0" w:line="240" w:lineRule="exact"/>
        <w:ind w:firstLine="708"/>
        <w:jc w:val="both"/>
        <w:rPr>
          <w:rFonts w:ascii="Times New Roman" w:eastAsia="Times New Roman" w:hAnsi="Times New Roman" w:cs="Times New Roman"/>
          <w:bCs/>
          <w:iCs/>
          <w:noProof/>
          <w:sz w:val="18"/>
          <w:szCs w:val="18"/>
          <w:lang w:eastAsia="tr-TR"/>
        </w:rPr>
      </w:pPr>
      <w:r w:rsidRPr="005B7FC2">
        <w:rPr>
          <w:rFonts w:ascii="Times New Roman" w:eastAsia="Times New Roman" w:hAnsi="Times New Roman" w:cs="Times New Roman"/>
          <w:bCs/>
          <w:iCs/>
          <w:noProof/>
          <w:sz w:val="18"/>
          <w:szCs w:val="18"/>
          <w:lang w:eastAsia="tr-TR"/>
        </w:rPr>
        <w:t>(7) Yukarıda belirtilen hastalıklarda kullanılan ürünler; EK-4/B Listesinde belirtilmiş olup bu listede yer almayan ürün bedelleri Kurumca karşılanmaz.</w:t>
      </w:r>
    </w:p>
    <w:p w:rsidR="005B7FC2" w:rsidRPr="005B7FC2" w:rsidRDefault="005B7FC2" w:rsidP="00DB22B2">
      <w:pPr>
        <w:spacing w:after="0" w:line="240" w:lineRule="exact"/>
        <w:ind w:firstLine="708"/>
        <w:jc w:val="both"/>
        <w:rPr>
          <w:rFonts w:ascii="Times New Roman" w:eastAsia="Times New Roman" w:hAnsi="Times New Roman" w:cs="Times New Roman"/>
          <w:bCs/>
          <w:iCs/>
          <w:noProof/>
          <w:sz w:val="18"/>
          <w:szCs w:val="18"/>
          <w:lang w:eastAsia="tr-TR"/>
        </w:rPr>
      </w:pPr>
      <w:r w:rsidRPr="005B7FC2">
        <w:rPr>
          <w:rFonts w:ascii="Times New Roman" w:eastAsia="Times New Roman" w:hAnsi="Times New Roman" w:cs="Times New Roman"/>
          <w:bCs/>
          <w:iCs/>
          <w:noProof/>
          <w:sz w:val="18"/>
          <w:szCs w:val="18"/>
          <w:lang w:eastAsia="tr-TR"/>
        </w:rPr>
        <w:t xml:space="preserve">(8) Üçüncü ve altıncı fıkralarda belirtilen ödemeye ilişkin izlenecek yöntem Kurum tarafından ayrıca duyurulur.” </w:t>
      </w:r>
    </w:p>
    <w:p w:rsidR="005B7FC2" w:rsidRPr="005B7FC2" w:rsidRDefault="00CB141A" w:rsidP="00DB22B2">
      <w:pPr>
        <w:tabs>
          <w:tab w:val="left" w:pos="566"/>
          <w:tab w:val="left" w:pos="709"/>
        </w:tabs>
        <w:spacing w:after="0" w:line="240" w:lineRule="exact"/>
        <w:ind w:firstLine="566"/>
        <w:jc w:val="both"/>
        <w:rPr>
          <w:bCs/>
          <w:iCs/>
          <w:noProof/>
          <w:sz w:val="18"/>
          <w:szCs w:val="18"/>
        </w:rPr>
      </w:pPr>
      <w:r>
        <w:rPr>
          <w:rFonts w:ascii="Times New Roman" w:eastAsia="Times New Roman" w:hAnsi="Times New Roman" w:cs="Arial"/>
          <w:b/>
          <w:bCs/>
          <w:sz w:val="18"/>
          <w:szCs w:val="18"/>
          <w:lang w:eastAsia="tr-TR"/>
        </w:rPr>
        <w:t xml:space="preserve">  </w:t>
      </w:r>
      <w:r w:rsidR="009B09F6">
        <w:rPr>
          <w:rFonts w:ascii="Times New Roman" w:eastAsia="Times New Roman" w:hAnsi="Times New Roman" w:cs="Arial"/>
          <w:b/>
          <w:bCs/>
          <w:sz w:val="18"/>
          <w:szCs w:val="18"/>
          <w:lang w:eastAsia="tr-TR"/>
        </w:rPr>
        <w:t xml:space="preserve"> </w:t>
      </w:r>
      <w:r>
        <w:rPr>
          <w:rFonts w:ascii="Times New Roman" w:eastAsia="Times New Roman" w:hAnsi="Times New Roman" w:cs="Arial"/>
          <w:b/>
          <w:bCs/>
          <w:sz w:val="18"/>
          <w:szCs w:val="18"/>
          <w:lang w:eastAsia="tr-TR"/>
        </w:rPr>
        <w:t>MADDE 29</w:t>
      </w:r>
      <w:r w:rsidR="005B7FC2" w:rsidRPr="005B7FC2">
        <w:rPr>
          <w:rFonts w:ascii="Times New Roman" w:eastAsia="Times New Roman" w:hAnsi="Times New Roman" w:cs="Arial"/>
          <w:b/>
          <w:bCs/>
          <w:sz w:val="18"/>
          <w:szCs w:val="18"/>
          <w:lang w:eastAsia="tr-TR"/>
        </w:rPr>
        <w:t xml:space="preserve"> - </w:t>
      </w:r>
      <w:r w:rsidR="005B7FC2" w:rsidRPr="005B7FC2">
        <w:rPr>
          <w:rFonts w:ascii="Times New Roman" w:eastAsia="Times New Roman" w:hAnsi="Times New Roman" w:cs="Times New Roman"/>
          <w:bCs/>
          <w:sz w:val="18"/>
          <w:szCs w:val="18"/>
          <w:lang w:eastAsia="tr-TR"/>
        </w:rPr>
        <w:t>Aynı Tebliğin 4.2.17.D numaralı maddesinin birinci fıkrasında yer alan “endokrinoloji” ibarelerinden sonra gelmek üzere “ve/veya geriatri” ibareleri eklenmiştir</w:t>
      </w:r>
    </w:p>
    <w:p w:rsidR="005B7FC2" w:rsidRPr="005B7FC2" w:rsidRDefault="00CB141A" w:rsidP="00DB22B2">
      <w:pPr>
        <w:keepNext/>
        <w:keepLines/>
        <w:spacing w:after="0" w:line="240" w:lineRule="exact"/>
        <w:ind w:firstLine="708"/>
        <w:jc w:val="both"/>
        <w:rPr>
          <w:rFonts w:ascii="Times New Roman" w:hAnsi="Times New Roman" w:cs="Times New Roman"/>
          <w:sz w:val="18"/>
          <w:szCs w:val="18"/>
        </w:rPr>
      </w:pPr>
      <w:r>
        <w:rPr>
          <w:rFonts w:ascii="Times New Roman" w:eastAsia="Times New Roman" w:hAnsi="Times New Roman" w:cs="Times New Roman"/>
          <w:b/>
          <w:sz w:val="18"/>
          <w:szCs w:val="18"/>
          <w:lang w:eastAsia="tr-TR"/>
        </w:rPr>
        <w:t>MADDE 30</w:t>
      </w:r>
      <w:r w:rsidR="005B7FC2" w:rsidRPr="005B7FC2">
        <w:rPr>
          <w:rFonts w:ascii="Times New Roman" w:eastAsia="Times New Roman" w:hAnsi="Times New Roman" w:cs="Times New Roman"/>
          <w:b/>
          <w:sz w:val="18"/>
          <w:szCs w:val="18"/>
          <w:lang w:eastAsia="tr-TR"/>
        </w:rPr>
        <w:t xml:space="preserve"> –</w:t>
      </w:r>
      <w:r w:rsidR="005B7FC2" w:rsidRPr="005B7FC2">
        <w:rPr>
          <w:rFonts w:ascii="Times New Roman" w:eastAsia="Times New Roman" w:hAnsi="Times New Roman" w:cs="Times New Roman"/>
          <w:b/>
          <w:bCs/>
          <w:i/>
          <w:iCs/>
          <w:color w:val="4F81BD" w:themeColor="accent1"/>
          <w:sz w:val="18"/>
          <w:szCs w:val="18"/>
          <w:lang w:eastAsia="tr-TR"/>
        </w:rPr>
        <w:t xml:space="preserve"> </w:t>
      </w:r>
      <w:r w:rsidR="00751D91">
        <w:rPr>
          <w:rFonts w:ascii="Times New Roman" w:hAnsi="Times New Roman" w:cs="Times New Roman"/>
          <w:sz w:val="18"/>
          <w:szCs w:val="18"/>
        </w:rPr>
        <w:t>Aynı Tebliğin 4.2.24.A</w:t>
      </w:r>
      <w:r w:rsidR="005B7FC2" w:rsidRPr="005B7FC2">
        <w:rPr>
          <w:rFonts w:ascii="Times New Roman" w:hAnsi="Times New Roman" w:cs="Times New Roman"/>
          <w:sz w:val="18"/>
          <w:szCs w:val="18"/>
        </w:rPr>
        <w:t xml:space="preserve"> numaralı maddesinin birinci fıkrasında yer alan “salmeterol” ibaresinden sonra gelmek üzere “, vilanterol” ibaresi eklenmiştir.</w:t>
      </w:r>
    </w:p>
    <w:p w:rsidR="005B7FC2" w:rsidRPr="005B7FC2" w:rsidRDefault="00D37C7D" w:rsidP="00DB22B2">
      <w:pPr>
        <w:keepNext/>
        <w:keepLines/>
        <w:spacing w:after="0" w:line="240" w:lineRule="exact"/>
        <w:ind w:firstLine="708"/>
        <w:jc w:val="both"/>
        <w:rPr>
          <w:rFonts w:ascii="Times New Roman" w:eastAsiaTheme="majorEastAsia" w:hAnsi="Times New Roman" w:cs="Times New Roman"/>
          <w:b/>
          <w:bCs/>
          <w:iCs/>
          <w:sz w:val="18"/>
          <w:szCs w:val="18"/>
        </w:rPr>
      </w:pPr>
      <w:r>
        <w:rPr>
          <w:rFonts w:ascii="Times New Roman" w:eastAsia="Times New Roman" w:hAnsi="Times New Roman" w:cs="Times New Roman"/>
          <w:b/>
          <w:sz w:val="18"/>
          <w:szCs w:val="18"/>
          <w:lang w:eastAsia="tr-TR"/>
        </w:rPr>
        <w:t xml:space="preserve">MADDE </w:t>
      </w:r>
      <w:r w:rsidR="00CB141A">
        <w:rPr>
          <w:rFonts w:ascii="Times New Roman" w:eastAsia="Times New Roman" w:hAnsi="Times New Roman" w:cs="Times New Roman"/>
          <w:b/>
          <w:sz w:val="18"/>
          <w:szCs w:val="18"/>
          <w:lang w:eastAsia="tr-TR"/>
        </w:rPr>
        <w:t>31</w:t>
      </w:r>
      <w:r w:rsidR="005B7FC2" w:rsidRPr="005B7FC2">
        <w:rPr>
          <w:rFonts w:ascii="Times New Roman" w:eastAsia="Times New Roman" w:hAnsi="Times New Roman" w:cs="Times New Roman"/>
          <w:b/>
          <w:sz w:val="18"/>
          <w:szCs w:val="18"/>
          <w:lang w:eastAsia="tr-TR"/>
        </w:rPr>
        <w:t xml:space="preserve"> –</w:t>
      </w:r>
      <w:r w:rsidR="005B7FC2" w:rsidRPr="005B7FC2">
        <w:rPr>
          <w:rFonts w:ascii="Times New Roman" w:eastAsia="Times New Roman" w:hAnsi="Times New Roman" w:cs="Times New Roman"/>
          <w:b/>
          <w:bCs/>
          <w:i/>
          <w:iCs/>
          <w:color w:val="4F81BD" w:themeColor="accent1"/>
          <w:sz w:val="18"/>
          <w:szCs w:val="18"/>
          <w:lang w:eastAsia="tr-TR"/>
        </w:rPr>
        <w:t xml:space="preserve"> </w:t>
      </w:r>
      <w:r w:rsidR="005B7FC2" w:rsidRPr="005B7FC2">
        <w:rPr>
          <w:rFonts w:ascii="Times New Roman" w:hAnsi="Times New Roman" w:cs="Times New Roman"/>
          <w:sz w:val="18"/>
          <w:szCs w:val="18"/>
        </w:rPr>
        <w:t>Aynı Te</w:t>
      </w:r>
      <w:r w:rsidR="00751D91">
        <w:rPr>
          <w:rFonts w:ascii="Times New Roman" w:hAnsi="Times New Roman" w:cs="Times New Roman"/>
          <w:sz w:val="18"/>
          <w:szCs w:val="18"/>
        </w:rPr>
        <w:t xml:space="preserve">bliğin 4.2.24.B </w:t>
      </w:r>
      <w:r w:rsidR="005B7FC2" w:rsidRPr="005B7FC2">
        <w:rPr>
          <w:rFonts w:ascii="Times New Roman" w:hAnsi="Times New Roman" w:cs="Times New Roman"/>
          <w:sz w:val="18"/>
          <w:szCs w:val="18"/>
        </w:rPr>
        <w:t xml:space="preserve">numaralı maddesinin birinci fıkrası aşağıdaki şekilde değiştirilmiştir. </w:t>
      </w:r>
    </w:p>
    <w:p w:rsidR="005B7FC2" w:rsidRPr="005B7FC2" w:rsidRDefault="005B7FC2" w:rsidP="00DB22B2">
      <w:pPr>
        <w:spacing w:after="0" w:line="240" w:lineRule="exact"/>
        <w:ind w:firstLine="709"/>
        <w:jc w:val="both"/>
        <w:rPr>
          <w:rFonts w:ascii="Times New Roman" w:hAnsi="Times New Roman" w:cs="Times New Roman"/>
          <w:sz w:val="18"/>
          <w:szCs w:val="18"/>
        </w:rPr>
      </w:pPr>
      <w:r w:rsidRPr="005B7FC2">
        <w:rPr>
          <w:rFonts w:ascii="Times New Roman" w:eastAsia="Times New Roman" w:hAnsi="Times New Roman" w:cs="Times New Roman"/>
          <w:sz w:val="18"/>
          <w:szCs w:val="18"/>
          <w:lang w:eastAsia="tr-TR"/>
        </w:rPr>
        <w:t>“(</w:t>
      </w:r>
      <w:r w:rsidRPr="005B7FC2">
        <w:rPr>
          <w:rFonts w:ascii="Times New Roman" w:hAnsi="Times New Roman" w:cs="Times New Roman"/>
          <w:sz w:val="18"/>
          <w:szCs w:val="18"/>
        </w:rPr>
        <w:t>1) Formeterol, salmeterol , indakaterol, glikopironyum, tiotropium, vilanterol ve kombinasyonları; göğüs hastalıkları, göğüs cerrahisi, iç hastalıkları, çocuk sağlığı ve hastalıkları veya kardiyoloji uzman hekimleri tarafından veya bu uzman hekimlerden biri tarafından düzenlenen uzman hekim raporuna dayanılarak diğer hekimlerce de reçete edilebilir.”</w:t>
      </w:r>
    </w:p>
    <w:p w:rsidR="00BB7F6F" w:rsidRDefault="00BB7F6F" w:rsidP="00DB22B2">
      <w:pPr>
        <w:tabs>
          <w:tab w:val="left" w:pos="566"/>
          <w:tab w:val="left" w:pos="709"/>
        </w:tabs>
        <w:spacing w:after="0" w:line="240" w:lineRule="exact"/>
        <w:ind w:firstLine="566"/>
        <w:jc w:val="both"/>
        <w:rPr>
          <w:rFonts w:ascii="Times New Roman" w:eastAsia="Times New Roman" w:hAnsi="Times New Roman" w:cs="Arial"/>
          <w:bCs/>
          <w:sz w:val="18"/>
          <w:szCs w:val="18"/>
          <w:lang w:eastAsia="tr-TR"/>
        </w:rPr>
      </w:pPr>
      <w:r>
        <w:rPr>
          <w:rFonts w:ascii="Times New Roman" w:eastAsia="Times New Roman" w:hAnsi="Times New Roman" w:cs="Arial"/>
          <w:b/>
          <w:bCs/>
          <w:sz w:val="18"/>
          <w:szCs w:val="18"/>
          <w:lang w:eastAsia="tr-TR"/>
        </w:rPr>
        <w:t xml:space="preserve">   </w:t>
      </w:r>
      <w:r w:rsidR="00CB141A">
        <w:rPr>
          <w:rFonts w:ascii="Times New Roman" w:eastAsia="Times New Roman" w:hAnsi="Times New Roman" w:cs="Arial"/>
          <w:b/>
          <w:bCs/>
          <w:sz w:val="18"/>
          <w:szCs w:val="18"/>
          <w:lang w:eastAsia="tr-TR"/>
        </w:rPr>
        <w:t>MADDE 32</w:t>
      </w:r>
      <w:r w:rsidR="005B7FC2" w:rsidRPr="005B7FC2">
        <w:rPr>
          <w:rFonts w:ascii="Times New Roman" w:eastAsia="Times New Roman" w:hAnsi="Times New Roman" w:cs="Arial"/>
          <w:b/>
          <w:bCs/>
          <w:sz w:val="18"/>
          <w:szCs w:val="18"/>
          <w:lang w:eastAsia="tr-TR"/>
        </w:rPr>
        <w:t xml:space="preserve"> - </w:t>
      </w:r>
      <w:r w:rsidR="005B7FC2" w:rsidRPr="005B7FC2">
        <w:rPr>
          <w:rFonts w:ascii="Times New Roman" w:eastAsia="Times New Roman" w:hAnsi="Times New Roman" w:cs="Arial"/>
          <w:bCs/>
          <w:sz w:val="18"/>
          <w:szCs w:val="18"/>
          <w:lang w:eastAsia="tr-TR"/>
        </w:rPr>
        <w:t>Aynı Tebliğin 4.2.27.A numaralı maddesinde aşağıdaki düzenlemeler yapılmıştır.</w:t>
      </w:r>
    </w:p>
    <w:p w:rsidR="005B7FC2" w:rsidRPr="00BB7F6F" w:rsidRDefault="007A3287" w:rsidP="00DB22B2">
      <w:pPr>
        <w:tabs>
          <w:tab w:val="left" w:pos="566"/>
          <w:tab w:val="left" w:pos="709"/>
        </w:tabs>
        <w:spacing w:after="0" w:line="240" w:lineRule="exact"/>
        <w:ind w:firstLine="566"/>
        <w:jc w:val="both"/>
        <w:rPr>
          <w:rFonts w:ascii="Times New Roman" w:eastAsia="Times New Roman" w:hAnsi="Times New Roman" w:cs="Arial"/>
          <w:bCs/>
          <w:sz w:val="18"/>
          <w:szCs w:val="18"/>
          <w:lang w:eastAsia="tr-TR"/>
        </w:rPr>
      </w:pPr>
      <w:r>
        <w:rPr>
          <w:rFonts w:ascii="Times New Roman" w:eastAsia="Times New Roman" w:hAnsi="Times New Roman" w:cs="Arial"/>
          <w:bCs/>
          <w:sz w:val="18"/>
          <w:szCs w:val="18"/>
          <w:lang w:eastAsia="tr-TR"/>
        </w:rPr>
        <w:t xml:space="preserve">   </w:t>
      </w:r>
      <w:r w:rsidR="006773F7">
        <w:rPr>
          <w:rFonts w:ascii="Times New Roman" w:eastAsia="Times New Roman" w:hAnsi="Times New Roman" w:cs="Arial"/>
          <w:bCs/>
          <w:sz w:val="18"/>
          <w:szCs w:val="18"/>
          <w:lang w:eastAsia="tr-TR"/>
        </w:rPr>
        <w:t xml:space="preserve">a) </w:t>
      </w:r>
      <w:r w:rsidR="00BB7F6F">
        <w:rPr>
          <w:rFonts w:ascii="Times New Roman" w:eastAsia="Times New Roman" w:hAnsi="Times New Roman" w:cs="Arial"/>
          <w:bCs/>
          <w:sz w:val="18"/>
          <w:szCs w:val="18"/>
          <w:lang w:eastAsia="tr-TR"/>
        </w:rPr>
        <w:t>Maddenin</w:t>
      </w:r>
      <w:r w:rsidR="005B7FC2" w:rsidRPr="005B7FC2">
        <w:rPr>
          <w:rFonts w:ascii="Times New Roman" w:eastAsia="Times New Roman" w:hAnsi="Times New Roman" w:cs="Arial"/>
          <w:bCs/>
          <w:sz w:val="18"/>
          <w:szCs w:val="18"/>
          <w:lang w:eastAsia="tr-TR"/>
        </w:rPr>
        <w:t xml:space="preserve"> birinci fıkrasının (a) bendinde yer alan “% l'in” ibaresi “% l veya” şeklinde değiştirilmiştir.</w:t>
      </w:r>
    </w:p>
    <w:p w:rsidR="005B7FC2" w:rsidRPr="005B7FC2" w:rsidRDefault="007A3287" w:rsidP="00DB22B2">
      <w:pPr>
        <w:tabs>
          <w:tab w:val="left" w:pos="566"/>
          <w:tab w:val="left" w:pos="709"/>
        </w:tabs>
        <w:spacing w:after="0" w:line="240" w:lineRule="exact"/>
        <w:ind w:left="566"/>
        <w:contextualSpacing/>
        <w:jc w:val="both"/>
        <w:rPr>
          <w:rFonts w:ascii="Times New Roman" w:eastAsia="Times New Roman" w:hAnsi="Times New Roman" w:cs="Arial"/>
          <w:b/>
          <w:bCs/>
          <w:sz w:val="18"/>
          <w:szCs w:val="18"/>
          <w:lang w:eastAsia="tr-TR"/>
        </w:rPr>
      </w:pPr>
      <w:r>
        <w:rPr>
          <w:rFonts w:ascii="Times New Roman" w:hAnsi="Times New Roman" w:cs="Times New Roman"/>
          <w:sz w:val="18"/>
          <w:szCs w:val="18"/>
        </w:rPr>
        <w:t xml:space="preserve">   </w:t>
      </w:r>
      <w:r w:rsidR="006773F7">
        <w:rPr>
          <w:rFonts w:ascii="Times New Roman" w:hAnsi="Times New Roman" w:cs="Times New Roman"/>
          <w:sz w:val="18"/>
          <w:szCs w:val="18"/>
        </w:rPr>
        <w:t>b)</w:t>
      </w:r>
      <w:r w:rsidR="00BB7F6F">
        <w:rPr>
          <w:rFonts w:ascii="Times New Roman" w:hAnsi="Times New Roman" w:cs="Times New Roman"/>
          <w:sz w:val="18"/>
          <w:szCs w:val="18"/>
        </w:rPr>
        <w:t xml:space="preserve"> </w:t>
      </w:r>
      <w:r w:rsidR="00BB7F6F">
        <w:rPr>
          <w:rFonts w:ascii="Times New Roman" w:eastAsia="Times New Roman" w:hAnsi="Times New Roman" w:cs="Arial"/>
          <w:bCs/>
          <w:sz w:val="18"/>
          <w:szCs w:val="18"/>
          <w:lang w:eastAsia="tr-TR"/>
        </w:rPr>
        <w:t>Maddenin</w:t>
      </w:r>
      <w:r w:rsidR="00BB7F6F" w:rsidRPr="005B7FC2">
        <w:rPr>
          <w:rFonts w:ascii="Times New Roman" w:hAnsi="Times New Roman" w:cs="Times New Roman"/>
          <w:sz w:val="18"/>
          <w:szCs w:val="18"/>
        </w:rPr>
        <w:t xml:space="preserve"> </w:t>
      </w:r>
      <w:r w:rsidR="005B7FC2" w:rsidRPr="005B7FC2">
        <w:rPr>
          <w:rFonts w:ascii="Times New Roman" w:hAnsi="Times New Roman" w:cs="Times New Roman"/>
          <w:sz w:val="18"/>
          <w:szCs w:val="18"/>
        </w:rPr>
        <w:t>beşinci fıkrasının (b) bendi</w:t>
      </w:r>
      <w:r w:rsidR="00156F7B">
        <w:rPr>
          <w:rFonts w:ascii="Times New Roman" w:hAnsi="Times New Roman" w:cs="Times New Roman"/>
          <w:sz w:val="18"/>
          <w:szCs w:val="18"/>
        </w:rPr>
        <w:t>nin ikinci cümlesinden sonra gelmek üzere</w:t>
      </w:r>
      <w:r w:rsidR="00724874">
        <w:rPr>
          <w:rFonts w:ascii="Times New Roman" w:hAnsi="Times New Roman" w:cs="Times New Roman"/>
          <w:sz w:val="18"/>
          <w:szCs w:val="18"/>
        </w:rPr>
        <w:t xml:space="preserve"> aşağıdaki</w:t>
      </w:r>
      <w:r w:rsidR="00156F7B">
        <w:rPr>
          <w:rFonts w:ascii="Times New Roman" w:hAnsi="Times New Roman" w:cs="Times New Roman"/>
          <w:sz w:val="18"/>
          <w:szCs w:val="18"/>
        </w:rPr>
        <w:t xml:space="preserve"> cümle eklenmiştir.</w:t>
      </w:r>
      <w:r w:rsidR="005B7FC2" w:rsidRPr="005B7FC2">
        <w:rPr>
          <w:rFonts w:ascii="Times New Roman" w:hAnsi="Times New Roman" w:cs="Times New Roman"/>
          <w:sz w:val="18"/>
          <w:szCs w:val="18"/>
        </w:rPr>
        <w:t xml:space="preserve"> </w:t>
      </w:r>
    </w:p>
    <w:p w:rsidR="005B7FC2" w:rsidRPr="00156F7B" w:rsidRDefault="00156F7B" w:rsidP="00DB22B2">
      <w:pPr>
        <w:spacing w:after="0" w:line="240" w:lineRule="exact"/>
        <w:jc w:val="both"/>
        <w:rPr>
          <w:rFonts w:ascii="Times New Roman" w:hAnsi="Times New Roman" w:cs="Times New Roman"/>
          <w:sz w:val="18"/>
          <w:szCs w:val="18"/>
        </w:rPr>
      </w:pPr>
      <w:r>
        <w:rPr>
          <w:sz w:val="18"/>
          <w:szCs w:val="18"/>
        </w:rPr>
        <w:t>"</w:t>
      </w:r>
      <w:r w:rsidRPr="00156F7B">
        <w:rPr>
          <w:rFonts w:ascii="Times New Roman" w:hAnsi="Times New Roman" w:cs="Times New Roman"/>
          <w:sz w:val="18"/>
          <w:szCs w:val="18"/>
        </w:rPr>
        <w:t>Düşük titreli yüksek yanıtlı hastalarda, bu durumun belirtildiği yeni bir rapor düzenlenerek 5BU’nun altında da proflaksi tedavisine devam edilebilir.</w:t>
      </w:r>
      <w:r>
        <w:rPr>
          <w:rFonts w:ascii="Times New Roman" w:hAnsi="Times New Roman" w:cs="Times New Roman"/>
          <w:sz w:val="18"/>
          <w:szCs w:val="18"/>
        </w:rPr>
        <w:t>"</w:t>
      </w:r>
    </w:p>
    <w:p w:rsidR="005B7FC2" w:rsidRPr="005B7FC2" w:rsidRDefault="007A3287" w:rsidP="00DB22B2">
      <w:pPr>
        <w:tabs>
          <w:tab w:val="left" w:pos="566"/>
          <w:tab w:val="left" w:pos="709"/>
        </w:tabs>
        <w:spacing w:after="0" w:line="240" w:lineRule="exact"/>
        <w:ind w:firstLine="566"/>
        <w:jc w:val="both"/>
        <w:rPr>
          <w:rFonts w:ascii="Times New Roman" w:eastAsia="Times New Roman" w:hAnsi="Times New Roman" w:cs="Arial"/>
          <w:bCs/>
          <w:sz w:val="18"/>
          <w:szCs w:val="18"/>
          <w:lang w:eastAsia="tr-TR"/>
        </w:rPr>
      </w:pPr>
      <w:r>
        <w:rPr>
          <w:rFonts w:ascii="Times New Roman" w:eastAsia="Times New Roman" w:hAnsi="Times New Roman" w:cs="Arial"/>
          <w:b/>
          <w:bCs/>
          <w:sz w:val="18"/>
          <w:szCs w:val="18"/>
          <w:lang w:eastAsia="tr-TR"/>
        </w:rPr>
        <w:t xml:space="preserve">   </w:t>
      </w:r>
      <w:r w:rsidR="00CB141A">
        <w:rPr>
          <w:rFonts w:ascii="Times New Roman" w:eastAsia="Times New Roman" w:hAnsi="Times New Roman" w:cs="Arial"/>
          <w:b/>
          <w:bCs/>
          <w:sz w:val="18"/>
          <w:szCs w:val="18"/>
          <w:lang w:eastAsia="tr-TR"/>
        </w:rPr>
        <w:t>MADDE 33</w:t>
      </w:r>
      <w:r w:rsidR="005B7FC2" w:rsidRPr="005B7FC2">
        <w:rPr>
          <w:rFonts w:ascii="Times New Roman" w:eastAsia="Times New Roman" w:hAnsi="Times New Roman" w:cs="Arial"/>
          <w:b/>
          <w:bCs/>
          <w:sz w:val="18"/>
          <w:szCs w:val="18"/>
          <w:lang w:eastAsia="tr-TR"/>
        </w:rPr>
        <w:t xml:space="preserve"> - </w:t>
      </w:r>
      <w:r w:rsidR="005B7FC2" w:rsidRPr="005B7FC2">
        <w:rPr>
          <w:rFonts w:ascii="Times New Roman" w:eastAsia="Times New Roman" w:hAnsi="Times New Roman" w:cs="Times New Roman"/>
          <w:bCs/>
          <w:sz w:val="18"/>
          <w:szCs w:val="18"/>
          <w:lang w:eastAsia="tr-TR"/>
        </w:rPr>
        <w:t>Aynı Tebliğin 4.2.28</w:t>
      </w:r>
      <w:r w:rsidR="00564490">
        <w:rPr>
          <w:rFonts w:ascii="Times New Roman" w:eastAsia="Times New Roman" w:hAnsi="Times New Roman" w:cs="Times New Roman"/>
          <w:bCs/>
          <w:sz w:val="18"/>
          <w:szCs w:val="18"/>
          <w:lang w:eastAsia="tr-TR"/>
        </w:rPr>
        <w:t>.</w:t>
      </w:r>
      <w:r w:rsidR="005B7FC2" w:rsidRPr="005B7FC2">
        <w:rPr>
          <w:rFonts w:ascii="Times New Roman" w:eastAsia="Times New Roman" w:hAnsi="Times New Roman" w:cs="Times New Roman"/>
          <w:bCs/>
          <w:sz w:val="18"/>
          <w:szCs w:val="18"/>
          <w:lang w:eastAsia="tr-TR"/>
        </w:rPr>
        <w:t xml:space="preserve"> A numaralı maddesinde </w:t>
      </w:r>
      <w:r w:rsidR="005B7FC2" w:rsidRPr="005B7FC2">
        <w:rPr>
          <w:rFonts w:ascii="Times New Roman" w:eastAsia="Times New Roman" w:hAnsi="Times New Roman" w:cs="Arial"/>
          <w:bCs/>
          <w:sz w:val="18"/>
          <w:szCs w:val="18"/>
          <w:lang w:eastAsia="tr-TR"/>
        </w:rPr>
        <w:t>aşağıdaki düzenlemeler yapılmıştır.</w:t>
      </w:r>
    </w:p>
    <w:p w:rsidR="005D6419" w:rsidRDefault="007A3287" w:rsidP="00DB22B2">
      <w:pPr>
        <w:tabs>
          <w:tab w:val="left" w:pos="566"/>
          <w:tab w:val="left" w:pos="709"/>
        </w:tabs>
        <w:spacing w:after="0" w:line="240" w:lineRule="exact"/>
        <w:ind w:firstLine="566"/>
        <w:jc w:val="both"/>
        <w:rPr>
          <w:rFonts w:ascii="Times New Roman" w:hAnsi="Times New Roman" w:cs="Times New Roman"/>
          <w:sz w:val="18"/>
          <w:szCs w:val="18"/>
        </w:rPr>
      </w:pPr>
      <w:r>
        <w:rPr>
          <w:rFonts w:ascii="Times New Roman" w:eastAsia="Times New Roman" w:hAnsi="Times New Roman" w:cs="Arial"/>
          <w:bCs/>
          <w:sz w:val="18"/>
          <w:szCs w:val="18"/>
          <w:lang w:eastAsia="tr-TR"/>
        </w:rPr>
        <w:t xml:space="preserve">   </w:t>
      </w:r>
      <w:r w:rsidR="005B7FC2" w:rsidRPr="005B7FC2">
        <w:rPr>
          <w:rFonts w:ascii="Times New Roman" w:eastAsia="Times New Roman" w:hAnsi="Times New Roman" w:cs="Arial"/>
          <w:bCs/>
          <w:sz w:val="18"/>
          <w:szCs w:val="18"/>
          <w:lang w:eastAsia="tr-TR"/>
        </w:rPr>
        <w:t>a)</w:t>
      </w:r>
      <w:r w:rsidR="005B7FC2" w:rsidRPr="005B7FC2">
        <w:rPr>
          <w:rFonts w:ascii="Times New Roman" w:eastAsia="Times New Roman" w:hAnsi="Times New Roman" w:cs="Times New Roman"/>
          <w:bCs/>
          <w:sz w:val="18"/>
          <w:szCs w:val="18"/>
          <w:lang w:eastAsia="tr-TR"/>
        </w:rPr>
        <w:t xml:space="preserve"> </w:t>
      </w:r>
      <w:r w:rsidR="005D6419">
        <w:rPr>
          <w:rFonts w:ascii="Times New Roman" w:eastAsia="Times New Roman" w:hAnsi="Times New Roman" w:cs="Arial"/>
          <w:bCs/>
          <w:sz w:val="18"/>
          <w:szCs w:val="18"/>
          <w:lang w:eastAsia="tr-TR"/>
        </w:rPr>
        <w:t>Maddenin</w:t>
      </w:r>
      <w:r w:rsidR="005D6419" w:rsidRPr="005B7FC2">
        <w:rPr>
          <w:rFonts w:ascii="Times New Roman" w:eastAsia="Times New Roman" w:hAnsi="Times New Roman" w:cs="Arial"/>
          <w:bCs/>
          <w:sz w:val="18"/>
          <w:szCs w:val="18"/>
          <w:lang w:eastAsia="tr-TR"/>
        </w:rPr>
        <w:t xml:space="preserve"> </w:t>
      </w:r>
      <w:r w:rsidR="005D6419">
        <w:rPr>
          <w:rFonts w:ascii="Times New Roman" w:eastAsia="Times New Roman" w:hAnsi="Times New Roman" w:cs="Times New Roman"/>
          <w:bCs/>
          <w:sz w:val="18"/>
          <w:szCs w:val="18"/>
          <w:lang w:eastAsia="tr-TR"/>
        </w:rPr>
        <w:t>üçüncü fıkrasının üçüncü cümlesinden sonra gelmek üzere</w:t>
      </w:r>
      <w:r w:rsidR="005B7FC2" w:rsidRPr="005B7FC2">
        <w:rPr>
          <w:rFonts w:ascii="Times New Roman" w:eastAsia="Times New Roman" w:hAnsi="Times New Roman" w:cs="Times New Roman"/>
          <w:bCs/>
          <w:sz w:val="18"/>
          <w:szCs w:val="18"/>
          <w:lang w:eastAsia="tr-TR"/>
        </w:rPr>
        <w:t xml:space="preserve"> </w:t>
      </w:r>
      <w:r w:rsidR="00724874">
        <w:rPr>
          <w:rFonts w:ascii="Times New Roman" w:hAnsi="Times New Roman" w:cs="Times New Roman"/>
          <w:sz w:val="18"/>
          <w:szCs w:val="18"/>
        </w:rPr>
        <w:t>aşağıdaki</w:t>
      </w:r>
      <w:r w:rsidR="005D6419">
        <w:rPr>
          <w:rFonts w:ascii="Times New Roman" w:hAnsi="Times New Roman" w:cs="Times New Roman"/>
          <w:sz w:val="18"/>
          <w:szCs w:val="18"/>
        </w:rPr>
        <w:t xml:space="preserve"> cümle eklenmiştir.</w:t>
      </w:r>
      <w:r w:rsidR="005D6419" w:rsidRPr="005B7FC2">
        <w:rPr>
          <w:rFonts w:ascii="Times New Roman" w:hAnsi="Times New Roman" w:cs="Times New Roman"/>
          <w:sz w:val="18"/>
          <w:szCs w:val="18"/>
        </w:rPr>
        <w:t xml:space="preserve"> </w:t>
      </w:r>
    </w:p>
    <w:p w:rsidR="005B7FC2" w:rsidRPr="005D6419" w:rsidRDefault="005B7FC2" w:rsidP="00DB22B2">
      <w:pPr>
        <w:tabs>
          <w:tab w:val="left" w:pos="566"/>
          <w:tab w:val="left" w:pos="709"/>
        </w:tabs>
        <w:spacing w:after="0" w:line="240" w:lineRule="exact"/>
        <w:jc w:val="both"/>
        <w:rPr>
          <w:rFonts w:ascii="Times New Roman" w:hAnsi="Times New Roman" w:cs="Times New Roman"/>
          <w:sz w:val="18"/>
          <w:szCs w:val="18"/>
        </w:rPr>
      </w:pPr>
      <w:r w:rsidRPr="005B7FC2">
        <w:rPr>
          <w:rFonts w:ascii="Times New Roman" w:eastAsia="Times New Roman" w:hAnsi="Times New Roman" w:cs="Times New Roman"/>
          <w:bCs/>
          <w:sz w:val="18"/>
          <w:szCs w:val="18"/>
          <w:lang w:eastAsia="tr-TR"/>
        </w:rPr>
        <w:t xml:space="preserve">“Tedaviye uzun süre ara veren (6 ay ve daha uzun süre) hastalarda yeniden başlangıç kriterleri aranır.” </w:t>
      </w:r>
    </w:p>
    <w:p w:rsidR="005B7FC2" w:rsidRPr="005B7FC2" w:rsidRDefault="007A3287" w:rsidP="00527558">
      <w:pPr>
        <w:tabs>
          <w:tab w:val="left" w:pos="566"/>
          <w:tab w:val="left" w:pos="709"/>
        </w:tabs>
        <w:spacing w:after="0" w:line="240" w:lineRule="exact"/>
        <w:ind w:firstLine="566"/>
        <w:jc w:val="both"/>
        <w:rPr>
          <w:rFonts w:ascii="Times New Roman" w:eastAsia="Times New Roman" w:hAnsi="Times New Roman" w:cs="Arial"/>
          <w:b/>
          <w:bCs/>
          <w:sz w:val="18"/>
          <w:szCs w:val="18"/>
          <w:lang w:eastAsia="tr-TR"/>
        </w:rPr>
      </w:pPr>
      <w:r>
        <w:rPr>
          <w:rFonts w:ascii="Times New Roman" w:eastAsia="Times New Roman" w:hAnsi="Times New Roman" w:cs="Arial"/>
          <w:bCs/>
          <w:sz w:val="18"/>
          <w:szCs w:val="18"/>
          <w:lang w:eastAsia="tr-TR"/>
        </w:rPr>
        <w:t xml:space="preserve">   </w:t>
      </w:r>
      <w:r w:rsidR="005B7FC2" w:rsidRPr="005B7FC2">
        <w:rPr>
          <w:rFonts w:ascii="Times New Roman" w:eastAsia="Times New Roman" w:hAnsi="Times New Roman" w:cs="Arial"/>
          <w:bCs/>
          <w:sz w:val="18"/>
          <w:szCs w:val="18"/>
          <w:lang w:eastAsia="tr-TR"/>
        </w:rPr>
        <w:t xml:space="preserve">b) </w:t>
      </w:r>
      <w:r w:rsidR="00E82842">
        <w:rPr>
          <w:rFonts w:ascii="Times New Roman" w:eastAsia="Times New Roman" w:hAnsi="Times New Roman" w:cs="Arial"/>
          <w:bCs/>
          <w:sz w:val="18"/>
          <w:szCs w:val="18"/>
          <w:lang w:eastAsia="tr-TR"/>
        </w:rPr>
        <w:t>Maddenin</w:t>
      </w:r>
      <w:r w:rsidR="00E82842" w:rsidRPr="005B7FC2">
        <w:rPr>
          <w:rFonts w:ascii="Times New Roman" w:eastAsia="Times New Roman" w:hAnsi="Times New Roman" w:cs="Arial"/>
          <w:bCs/>
          <w:sz w:val="18"/>
          <w:szCs w:val="18"/>
          <w:lang w:eastAsia="tr-TR"/>
        </w:rPr>
        <w:t xml:space="preserve"> </w:t>
      </w:r>
      <w:r w:rsidR="005B7FC2" w:rsidRPr="005B7FC2">
        <w:rPr>
          <w:rFonts w:ascii="Times New Roman" w:eastAsia="Times New Roman" w:hAnsi="Times New Roman" w:cs="Times New Roman"/>
          <w:bCs/>
          <w:sz w:val="18"/>
          <w:szCs w:val="18"/>
          <w:lang w:eastAsia="tr-TR"/>
        </w:rPr>
        <w:t>dördüncü fıkrasın</w:t>
      </w:r>
      <w:r w:rsidR="00E82842">
        <w:rPr>
          <w:rFonts w:ascii="Times New Roman" w:eastAsia="Times New Roman" w:hAnsi="Times New Roman" w:cs="Times New Roman"/>
          <w:bCs/>
          <w:sz w:val="18"/>
          <w:szCs w:val="18"/>
          <w:lang w:eastAsia="tr-TR"/>
        </w:rPr>
        <w:t>da yer alan</w:t>
      </w:r>
      <w:r w:rsidR="005B7FC2" w:rsidRPr="005B7FC2">
        <w:rPr>
          <w:rFonts w:ascii="Times New Roman" w:eastAsia="Times New Roman" w:hAnsi="Times New Roman" w:cs="Times New Roman"/>
          <w:bCs/>
          <w:sz w:val="18"/>
          <w:szCs w:val="18"/>
          <w:lang w:eastAsia="tr-TR"/>
        </w:rPr>
        <w:t xml:space="preserve"> “endokrinoloji” </w:t>
      </w:r>
      <w:r w:rsidR="00E82842">
        <w:rPr>
          <w:rFonts w:ascii="Times New Roman" w:eastAsia="Times New Roman" w:hAnsi="Times New Roman" w:cs="Times New Roman"/>
          <w:bCs/>
          <w:sz w:val="18"/>
          <w:szCs w:val="18"/>
          <w:lang w:eastAsia="tr-TR"/>
        </w:rPr>
        <w:t xml:space="preserve">ibaresinden sonra gelmek üzere </w:t>
      </w:r>
      <w:r w:rsidR="005B7FC2" w:rsidRPr="005B7FC2">
        <w:rPr>
          <w:rFonts w:ascii="Times New Roman" w:eastAsia="Times New Roman" w:hAnsi="Times New Roman" w:cs="Times New Roman"/>
          <w:bCs/>
          <w:sz w:val="18"/>
          <w:szCs w:val="18"/>
          <w:lang w:eastAsia="tr-TR"/>
        </w:rPr>
        <w:t xml:space="preserve">“, geriatri” ibaresi eklenmiştir. </w:t>
      </w:r>
    </w:p>
    <w:p w:rsidR="005B7FC2" w:rsidRPr="005B7FC2" w:rsidRDefault="00103B02" w:rsidP="00DB22B2">
      <w:pPr>
        <w:tabs>
          <w:tab w:val="left" w:pos="566"/>
          <w:tab w:val="left" w:pos="709"/>
        </w:tabs>
        <w:spacing w:after="0" w:line="240" w:lineRule="exact"/>
        <w:ind w:firstLine="566"/>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 xml:space="preserve">  </w:t>
      </w:r>
      <w:r w:rsidR="00527558">
        <w:rPr>
          <w:rFonts w:ascii="Times New Roman" w:eastAsia="Times New Roman" w:hAnsi="Times New Roman" w:cs="Times New Roman"/>
          <w:b/>
          <w:sz w:val="18"/>
          <w:szCs w:val="18"/>
          <w:lang w:eastAsia="tr-TR"/>
        </w:rPr>
        <w:t xml:space="preserve"> </w:t>
      </w:r>
      <w:r w:rsidR="00CB141A">
        <w:rPr>
          <w:rFonts w:ascii="Times New Roman" w:eastAsia="Times New Roman" w:hAnsi="Times New Roman" w:cs="Times New Roman"/>
          <w:b/>
          <w:sz w:val="18"/>
          <w:szCs w:val="18"/>
          <w:lang w:eastAsia="tr-TR"/>
        </w:rPr>
        <w:t>MADDE 34</w:t>
      </w:r>
      <w:r w:rsidR="005B7FC2" w:rsidRPr="005B7FC2">
        <w:rPr>
          <w:rFonts w:ascii="Times New Roman" w:eastAsia="Times New Roman" w:hAnsi="Times New Roman" w:cs="Times New Roman"/>
          <w:b/>
          <w:sz w:val="18"/>
          <w:szCs w:val="18"/>
          <w:lang w:eastAsia="tr-TR"/>
        </w:rPr>
        <w:t xml:space="preserve">– </w:t>
      </w:r>
      <w:r w:rsidR="005B7FC2" w:rsidRPr="005B7FC2">
        <w:rPr>
          <w:rFonts w:ascii="Times New Roman" w:eastAsia="Times New Roman" w:hAnsi="Times New Roman" w:cs="Times New Roman"/>
          <w:sz w:val="18"/>
          <w:szCs w:val="18"/>
          <w:lang w:eastAsia="tr-TR"/>
        </w:rPr>
        <w:t>Aynı Tebliğin 4.2.30.A numaralı maddesinde aşağıdaki düzenlemeler yapılmıştır.</w:t>
      </w:r>
    </w:p>
    <w:p w:rsidR="008529AB" w:rsidRDefault="00B75FBC" w:rsidP="00062021">
      <w:pPr>
        <w:tabs>
          <w:tab w:val="left" w:pos="709"/>
        </w:tabs>
        <w:spacing w:after="0" w:line="240" w:lineRule="exact"/>
        <w:contextualSpacing/>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8529AB">
        <w:rPr>
          <w:rFonts w:ascii="Times New Roman" w:eastAsia="Times New Roman" w:hAnsi="Times New Roman" w:cs="Times New Roman"/>
          <w:sz w:val="18"/>
          <w:szCs w:val="18"/>
          <w:lang w:eastAsia="tr-TR"/>
        </w:rPr>
        <w:t xml:space="preserve">a) </w:t>
      </w:r>
      <w:r w:rsidR="008529AB">
        <w:rPr>
          <w:rFonts w:ascii="Times New Roman" w:eastAsia="Times New Roman" w:hAnsi="Times New Roman" w:cs="Arial"/>
          <w:bCs/>
          <w:sz w:val="18"/>
          <w:szCs w:val="18"/>
          <w:lang w:eastAsia="tr-TR"/>
        </w:rPr>
        <w:t>Maddenin</w:t>
      </w:r>
      <w:r w:rsidR="008529AB" w:rsidRPr="005B7FC2">
        <w:rPr>
          <w:rFonts w:ascii="Times New Roman" w:eastAsia="Times New Roman" w:hAnsi="Times New Roman" w:cs="Times New Roman"/>
          <w:sz w:val="18"/>
          <w:szCs w:val="18"/>
          <w:lang w:eastAsia="tr-TR"/>
        </w:rPr>
        <w:t xml:space="preserve"> </w:t>
      </w:r>
      <w:r w:rsidR="008529AB">
        <w:rPr>
          <w:rFonts w:ascii="Times New Roman" w:eastAsia="Times New Roman" w:hAnsi="Times New Roman" w:cs="Times New Roman"/>
          <w:sz w:val="18"/>
          <w:szCs w:val="18"/>
          <w:lang w:eastAsia="tr-TR"/>
        </w:rPr>
        <w:t>başlığı aşağıdaki şekilde değiştirilmiştir.</w:t>
      </w:r>
    </w:p>
    <w:p w:rsidR="008529AB" w:rsidRPr="008529AB" w:rsidRDefault="00103B02" w:rsidP="00DB22B2">
      <w:pPr>
        <w:spacing w:after="0" w:line="240" w:lineRule="exact"/>
        <w:contextualSpacing/>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F570E6">
        <w:rPr>
          <w:rFonts w:ascii="Times New Roman" w:eastAsia="Times New Roman" w:hAnsi="Times New Roman" w:cs="Times New Roman"/>
          <w:sz w:val="18"/>
          <w:szCs w:val="18"/>
          <w:lang w:eastAsia="tr-TR"/>
        </w:rPr>
        <w:t>“</w:t>
      </w:r>
      <w:r w:rsidR="008529AB" w:rsidRPr="008529AB">
        <w:rPr>
          <w:rFonts w:ascii="Times New Roman" w:eastAsia="Times New Roman" w:hAnsi="Times New Roman" w:cs="Times New Roman"/>
          <w:b/>
          <w:bCs/>
          <w:sz w:val="18"/>
          <w:szCs w:val="18"/>
          <w:lang w:eastAsia="tr-TR"/>
        </w:rPr>
        <w:t>4.2.30.A-</w:t>
      </w:r>
      <w:r w:rsidR="008529AB" w:rsidRPr="008529AB">
        <w:rPr>
          <w:rFonts w:ascii="Times New Roman" w:eastAsia="Times New Roman" w:hAnsi="Times New Roman" w:cs="Times New Roman"/>
          <w:sz w:val="18"/>
          <w:szCs w:val="18"/>
          <w:lang w:eastAsia="tr-TR"/>
        </w:rPr>
        <w:t xml:space="preserve"> </w:t>
      </w:r>
      <w:r w:rsidR="008529AB" w:rsidRPr="008529AB">
        <w:rPr>
          <w:rFonts w:ascii="Times New Roman" w:eastAsia="Times New Roman" w:hAnsi="Times New Roman" w:cs="Times New Roman"/>
          <w:b/>
          <w:bCs/>
          <w:sz w:val="18"/>
          <w:szCs w:val="18"/>
          <w:lang w:eastAsia="tr-TR"/>
        </w:rPr>
        <w:t xml:space="preserve">Pulmoner hipertansiyonda iloprost trometamol (inhaler formu), bosentan, </w:t>
      </w:r>
      <w:r w:rsidR="008529AB" w:rsidRPr="008529AB">
        <w:rPr>
          <w:rFonts w:ascii="Times New Roman" w:eastAsia="Times New Roman" w:hAnsi="Times New Roman" w:cs="Times New Roman"/>
          <w:b/>
          <w:sz w:val="18"/>
          <w:szCs w:val="18"/>
          <w:lang w:eastAsia="tr-TR"/>
        </w:rPr>
        <w:t>masitentan,</w:t>
      </w:r>
      <w:r w:rsidR="008529AB" w:rsidRPr="008529AB">
        <w:rPr>
          <w:rFonts w:ascii="Times New Roman" w:eastAsia="Times New Roman" w:hAnsi="Times New Roman" w:cs="Times New Roman"/>
          <w:b/>
          <w:bCs/>
          <w:sz w:val="18"/>
          <w:szCs w:val="18"/>
          <w:lang w:eastAsia="tr-TR"/>
        </w:rPr>
        <w:t xml:space="preserve"> sildenafil, tadalafil ve ambrisentan kullanım ilkeleri</w:t>
      </w:r>
      <w:r w:rsidR="00F570E6">
        <w:rPr>
          <w:rFonts w:ascii="Times New Roman" w:eastAsia="Times New Roman" w:hAnsi="Times New Roman" w:cs="Times New Roman"/>
          <w:b/>
          <w:bCs/>
          <w:sz w:val="18"/>
          <w:szCs w:val="18"/>
          <w:lang w:eastAsia="tr-TR"/>
        </w:rPr>
        <w:t>”</w:t>
      </w:r>
    </w:p>
    <w:p w:rsidR="005B7FC2" w:rsidRPr="005B7FC2" w:rsidRDefault="00B75FBC" w:rsidP="007A620B">
      <w:pPr>
        <w:tabs>
          <w:tab w:val="left" w:pos="709"/>
        </w:tabs>
        <w:spacing w:after="0" w:line="240" w:lineRule="exact"/>
        <w:contextualSpacing/>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103B02">
        <w:rPr>
          <w:rFonts w:ascii="Times New Roman" w:eastAsia="Times New Roman" w:hAnsi="Times New Roman" w:cs="Times New Roman"/>
          <w:sz w:val="18"/>
          <w:szCs w:val="18"/>
          <w:lang w:eastAsia="tr-TR"/>
        </w:rPr>
        <w:t xml:space="preserve">b) </w:t>
      </w:r>
      <w:r w:rsidR="00103B02">
        <w:rPr>
          <w:rFonts w:ascii="Times New Roman" w:eastAsia="Times New Roman" w:hAnsi="Times New Roman" w:cs="Arial"/>
          <w:bCs/>
          <w:sz w:val="18"/>
          <w:szCs w:val="18"/>
          <w:lang w:eastAsia="tr-TR"/>
        </w:rPr>
        <w:t>Maddenin</w:t>
      </w:r>
      <w:r w:rsidR="00103B02" w:rsidRPr="005B7FC2">
        <w:rPr>
          <w:rFonts w:ascii="Times New Roman" w:eastAsia="Times New Roman" w:hAnsi="Times New Roman" w:cs="Times New Roman"/>
          <w:sz w:val="18"/>
          <w:szCs w:val="18"/>
          <w:lang w:eastAsia="tr-TR"/>
        </w:rPr>
        <w:t xml:space="preserve"> </w:t>
      </w:r>
      <w:r w:rsidR="005B7FC2" w:rsidRPr="005B7FC2">
        <w:rPr>
          <w:rFonts w:ascii="Times New Roman" w:eastAsia="Times New Roman" w:hAnsi="Times New Roman" w:cs="Times New Roman"/>
          <w:sz w:val="18"/>
          <w:szCs w:val="18"/>
          <w:lang w:eastAsia="tr-TR"/>
        </w:rPr>
        <w:t>altıncı fıkrasında</w:t>
      </w:r>
      <w:r w:rsidR="005B7FC2" w:rsidRPr="005B7FC2">
        <w:rPr>
          <w:rFonts w:ascii="Times New Roman" w:hAnsi="Times New Roman" w:cs="Times New Roman"/>
          <w:sz w:val="18"/>
          <w:szCs w:val="18"/>
        </w:rPr>
        <w:t xml:space="preserve"> yer alan </w:t>
      </w:r>
      <w:r w:rsidR="005B7FC2" w:rsidRPr="005B7FC2">
        <w:rPr>
          <w:rFonts w:ascii="Times New Roman" w:eastAsia="Times New Roman" w:hAnsi="Times New Roman" w:cs="Times New Roman"/>
          <w:sz w:val="18"/>
          <w:szCs w:val="18"/>
          <w:lang w:eastAsia="tr-TR"/>
        </w:rPr>
        <w:t>“</w:t>
      </w:r>
      <w:r w:rsidR="005B7FC2" w:rsidRPr="005B7FC2">
        <w:rPr>
          <w:rFonts w:ascii="Times New Roman" w:hAnsi="Times New Roman" w:cs="Times New Roman"/>
          <w:sz w:val="18"/>
          <w:szCs w:val="18"/>
        </w:rPr>
        <w:t>bosentan</w:t>
      </w:r>
      <w:r w:rsidR="005B7FC2" w:rsidRPr="005B7FC2">
        <w:rPr>
          <w:rFonts w:ascii="Times New Roman" w:eastAsia="Times New Roman" w:hAnsi="Times New Roman" w:cs="Times New Roman"/>
          <w:sz w:val="18"/>
          <w:szCs w:val="18"/>
          <w:lang w:eastAsia="tr-TR"/>
        </w:rPr>
        <w:t>” ibaresinden sonra gelmek üzere “</w:t>
      </w:r>
      <w:r w:rsidR="005B7FC2" w:rsidRPr="005B7FC2">
        <w:rPr>
          <w:rFonts w:ascii="Times New Roman" w:hAnsi="Times New Roman" w:cs="Times New Roman"/>
          <w:sz w:val="18"/>
          <w:szCs w:val="18"/>
        </w:rPr>
        <w:t xml:space="preserve">, masitentan” </w:t>
      </w:r>
      <w:r w:rsidR="005B7FC2" w:rsidRPr="005B7FC2">
        <w:rPr>
          <w:rFonts w:ascii="Times New Roman" w:eastAsia="Times New Roman" w:hAnsi="Times New Roman" w:cs="Times New Roman"/>
          <w:sz w:val="18"/>
          <w:szCs w:val="18"/>
          <w:lang w:eastAsia="tr-TR"/>
        </w:rPr>
        <w:t>ibaresi eklenmiştir.</w:t>
      </w:r>
    </w:p>
    <w:p w:rsidR="005B7FC2" w:rsidRPr="005B7FC2" w:rsidRDefault="006B0E08" w:rsidP="00DB22B2">
      <w:pPr>
        <w:keepNext/>
        <w:keepLines/>
        <w:spacing w:after="0" w:line="240" w:lineRule="exact"/>
        <w:ind w:firstLine="566"/>
        <w:jc w:val="both"/>
        <w:rPr>
          <w:rFonts w:asciiTheme="majorHAnsi" w:eastAsiaTheme="majorEastAsia" w:hAnsiTheme="majorHAnsi" w:cstheme="majorBidi"/>
          <w:b/>
          <w:bCs/>
          <w:i/>
          <w:iCs/>
          <w:color w:val="4F81BD" w:themeColor="accent1"/>
          <w:lang w:eastAsia="tr-TR"/>
        </w:rPr>
      </w:pPr>
      <w:r>
        <w:rPr>
          <w:rFonts w:ascii="Times New Roman" w:eastAsia="Times New Roman" w:hAnsi="Times New Roman" w:cs="Times New Roman"/>
          <w:b/>
          <w:sz w:val="18"/>
          <w:szCs w:val="18"/>
          <w:lang w:eastAsia="tr-TR"/>
        </w:rPr>
        <w:t xml:space="preserve">   </w:t>
      </w:r>
      <w:r w:rsidR="00CB141A">
        <w:rPr>
          <w:rFonts w:ascii="Times New Roman" w:eastAsia="Times New Roman" w:hAnsi="Times New Roman" w:cs="Times New Roman"/>
          <w:b/>
          <w:sz w:val="18"/>
          <w:szCs w:val="18"/>
          <w:lang w:eastAsia="tr-TR"/>
        </w:rPr>
        <w:t>MADDE 35</w:t>
      </w:r>
      <w:r w:rsidR="005B7FC2" w:rsidRPr="005B7FC2">
        <w:rPr>
          <w:rFonts w:ascii="Times New Roman" w:eastAsia="Times New Roman" w:hAnsi="Times New Roman" w:cs="Times New Roman"/>
          <w:b/>
          <w:sz w:val="18"/>
          <w:szCs w:val="18"/>
          <w:lang w:eastAsia="tr-TR"/>
        </w:rPr>
        <w:t>–</w:t>
      </w:r>
      <w:r w:rsidR="005B7FC2" w:rsidRPr="005B7FC2">
        <w:rPr>
          <w:rFonts w:ascii="Times New Roman" w:eastAsia="Times New Roman" w:hAnsi="Times New Roman" w:cs="Times New Roman"/>
          <w:b/>
          <w:bCs/>
          <w:i/>
          <w:iCs/>
          <w:color w:val="4F81BD" w:themeColor="accent1"/>
          <w:sz w:val="18"/>
          <w:szCs w:val="18"/>
          <w:lang w:eastAsia="tr-TR"/>
        </w:rPr>
        <w:t xml:space="preserve"> </w:t>
      </w:r>
      <w:r w:rsidR="005B7FC2" w:rsidRPr="005B7FC2">
        <w:rPr>
          <w:rFonts w:ascii="Times New Roman" w:hAnsi="Times New Roman" w:cs="Times New Roman"/>
          <w:sz w:val="18"/>
          <w:szCs w:val="18"/>
        </w:rPr>
        <w:t>Aynı Teb</w:t>
      </w:r>
      <w:r w:rsidR="00724874">
        <w:rPr>
          <w:rFonts w:ascii="Times New Roman" w:hAnsi="Times New Roman" w:cs="Times New Roman"/>
          <w:sz w:val="18"/>
          <w:szCs w:val="18"/>
        </w:rPr>
        <w:t>liğin 4.2.32 numaralı maddesine</w:t>
      </w:r>
      <w:r w:rsidR="003357CB">
        <w:rPr>
          <w:rFonts w:ascii="Times New Roman" w:hAnsi="Times New Roman" w:cs="Times New Roman"/>
          <w:sz w:val="18"/>
          <w:szCs w:val="18"/>
        </w:rPr>
        <w:t xml:space="preserve"> aşağıdaki fıkra eklenmiştir.</w:t>
      </w:r>
      <w:r w:rsidR="005B7FC2" w:rsidRPr="005B7FC2">
        <w:rPr>
          <w:rFonts w:ascii="Times New Roman" w:hAnsi="Times New Roman" w:cs="Times New Roman"/>
          <w:sz w:val="18"/>
          <w:szCs w:val="18"/>
        </w:rPr>
        <w:t xml:space="preserve"> </w:t>
      </w:r>
    </w:p>
    <w:p w:rsidR="005B7FC2" w:rsidRPr="005B7FC2" w:rsidRDefault="003357CB" w:rsidP="00EE3BE6">
      <w:pPr>
        <w:tabs>
          <w:tab w:val="left" w:pos="709"/>
        </w:tabs>
        <w:spacing w:after="0" w:line="240" w:lineRule="exact"/>
        <w:jc w:val="both"/>
        <w:rPr>
          <w:rFonts w:ascii="Times New Roman" w:hAnsi="Times New Roman" w:cs="Times New Roman"/>
          <w:sz w:val="18"/>
          <w:szCs w:val="18"/>
        </w:rPr>
      </w:pPr>
      <w:r>
        <w:rPr>
          <w:rFonts w:ascii="Times New Roman" w:hAnsi="Times New Roman" w:cs="Times New Roman"/>
          <w:sz w:val="18"/>
          <w:szCs w:val="18"/>
        </w:rPr>
        <w:t xml:space="preserve">             </w:t>
      </w:r>
      <w:r w:rsidR="00062021">
        <w:rPr>
          <w:rFonts w:ascii="Times New Roman" w:hAnsi="Times New Roman" w:cs="Times New Roman"/>
          <w:sz w:val="18"/>
          <w:szCs w:val="18"/>
        </w:rPr>
        <w:t xml:space="preserve"> </w:t>
      </w:r>
      <w:r>
        <w:rPr>
          <w:rFonts w:ascii="Times New Roman" w:hAnsi="Times New Roman" w:cs="Times New Roman"/>
          <w:sz w:val="18"/>
          <w:szCs w:val="18"/>
        </w:rPr>
        <w:t xml:space="preserve"> “(5</w:t>
      </w:r>
      <w:r w:rsidR="005B7FC2" w:rsidRPr="005B7FC2">
        <w:rPr>
          <w:rFonts w:ascii="Times New Roman" w:hAnsi="Times New Roman" w:cs="Times New Roman"/>
          <w:sz w:val="18"/>
          <w:szCs w:val="18"/>
        </w:rPr>
        <w:t>) İyodize yağ asitleri etil esterleri; tanısal radyolojide yalnızca lenfografide, girişimsel radyolojide ise yalnızca erişkinlerde orta evredeki hepatoselüler karsinomun Trans Arteriyel Kemo Embolizasyonu (TAKE) sırasında vektorizasyon ve cerrahi yapıştırıcılar ile birlikte vasküler embolizasyonu endikasyonlarında yalnızca radyoloji uzman hekimlerince reçetelenir.”</w:t>
      </w:r>
    </w:p>
    <w:p w:rsidR="005B7FC2" w:rsidRPr="005B7FC2" w:rsidRDefault="00C7236C" w:rsidP="00DB22B2">
      <w:pPr>
        <w:tabs>
          <w:tab w:val="left" w:pos="566"/>
          <w:tab w:val="left" w:pos="709"/>
        </w:tabs>
        <w:spacing w:after="0" w:line="240" w:lineRule="exact"/>
        <w:ind w:firstLine="566"/>
        <w:jc w:val="both"/>
        <w:rPr>
          <w:rFonts w:ascii="Times New Roman" w:eastAsia="ヒラギノ明朝 Pro W3" w:hAnsi="Times New Roman" w:cs="Times New Roman"/>
          <w:sz w:val="18"/>
          <w:szCs w:val="18"/>
        </w:rPr>
      </w:pPr>
      <w:r>
        <w:rPr>
          <w:rFonts w:ascii="Times New Roman" w:eastAsia="Times New Roman" w:hAnsi="Times New Roman" w:cs="Arial"/>
          <w:b/>
          <w:bCs/>
          <w:sz w:val="18"/>
          <w:szCs w:val="18"/>
          <w:lang w:eastAsia="tr-TR"/>
        </w:rPr>
        <w:t xml:space="preserve">  </w:t>
      </w:r>
      <w:r w:rsidR="00CB141A">
        <w:rPr>
          <w:rFonts w:ascii="Times New Roman" w:eastAsia="Times New Roman" w:hAnsi="Times New Roman" w:cs="Arial"/>
          <w:b/>
          <w:bCs/>
          <w:sz w:val="18"/>
          <w:szCs w:val="18"/>
          <w:lang w:eastAsia="tr-TR"/>
        </w:rPr>
        <w:t>MADDE 36</w:t>
      </w:r>
      <w:r w:rsidR="005B7FC2" w:rsidRPr="005B7FC2">
        <w:rPr>
          <w:rFonts w:ascii="Times New Roman" w:eastAsia="Times New Roman" w:hAnsi="Times New Roman" w:cs="Arial"/>
          <w:b/>
          <w:bCs/>
          <w:sz w:val="18"/>
          <w:szCs w:val="18"/>
          <w:lang w:eastAsia="tr-TR"/>
        </w:rPr>
        <w:t xml:space="preserve"> - </w:t>
      </w:r>
      <w:r w:rsidR="005B7FC2" w:rsidRPr="005B7FC2">
        <w:rPr>
          <w:rFonts w:ascii="Times New Roman" w:eastAsia="ヒラギノ明朝 Pro W3" w:hAnsi="Times New Roman" w:cs="Times New Roman"/>
          <w:sz w:val="18"/>
          <w:szCs w:val="18"/>
        </w:rPr>
        <w:t>Aynı Tebliğin 4.2.33 numaralı maddesine aşağıdaki alt madde eklenmiştir.</w:t>
      </w:r>
    </w:p>
    <w:p w:rsidR="005B7FC2" w:rsidRPr="005B7FC2" w:rsidRDefault="005B7FC2" w:rsidP="00DB22B2">
      <w:pPr>
        <w:tabs>
          <w:tab w:val="left" w:pos="566"/>
          <w:tab w:val="left" w:pos="709"/>
        </w:tabs>
        <w:spacing w:after="0" w:line="240" w:lineRule="exact"/>
        <w:jc w:val="both"/>
        <w:rPr>
          <w:rFonts w:ascii="Times New Roman" w:eastAsia="Times New Roman" w:hAnsi="Times New Roman" w:cs="Arial"/>
          <w:b/>
          <w:bCs/>
          <w:sz w:val="18"/>
          <w:szCs w:val="18"/>
          <w:lang w:eastAsia="tr-TR"/>
        </w:rPr>
      </w:pPr>
      <w:r w:rsidRPr="005B7FC2">
        <w:rPr>
          <w:rFonts w:ascii="Times New Roman" w:eastAsia="ヒラギノ明朝 Pro W3" w:hAnsi="Times New Roman" w:cs="Times New Roman"/>
          <w:b/>
          <w:sz w:val="18"/>
          <w:szCs w:val="18"/>
        </w:rPr>
        <w:t xml:space="preserve">               “ </w:t>
      </w:r>
      <w:r w:rsidRPr="005B7FC2">
        <w:rPr>
          <w:rFonts w:ascii="Times New Roman" w:eastAsia="Times New Roman" w:hAnsi="Times New Roman" w:cs="Arial"/>
          <w:b/>
          <w:bCs/>
          <w:sz w:val="18"/>
          <w:szCs w:val="18"/>
          <w:lang w:eastAsia="tr-TR"/>
        </w:rPr>
        <w:t>4.2.33.E– Göz Hastalıkları tedavisinde kullanılan diğer ilaçlar</w:t>
      </w:r>
    </w:p>
    <w:p w:rsidR="005B7FC2" w:rsidRPr="005B7FC2" w:rsidRDefault="004515B1" w:rsidP="00DB22B2">
      <w:pPr>
        <w:tabs>
          <w:tab w:val="left" w:pos="566"/>
          <w:tab w:val="left" w:pos="709"/>
        </w:tabs>
        <w:spacing w:after="0" w:line="240" w:lineRule="exact"/>
        <w:ind w:firstLine="566"/>
        <w:jc w:val="both"/>
        <w:rPr>
          <w:rFonts w:ascii="Times New Roman" w:eastAsia="ヒラギノ明朝 Pro W3" w:hAnsi="Times New Roman" w:cs="Times New Roman"/>
          <w:sz w:val="18"/>
          <w:szCs w:val="18"/>
        </w:rPr>
      </w:pPr>
      <w:r>
        <w:rPr>
          <w:rFonts w:ascii="Times New Roman" w:eastAsia="ヒラギノ明朝 Pro W3" w:hAnsi="Times New Roman" w:cs="Times New Roman"/>
          <w:sz w:val="18"/>
          <w:szCs w:val="18"/>
        </w:rPr>
        <w:t xml:space="preserve">  </w:t>
      </w:r>
      <w:r w:rsidR="00516CF3">
        <w:rPr>
          <w:rFonts w:ascii="Times New Roman" w:eastAsia="ヒラギノ明朝 Pro W3" w:hAnsi="Times New Roman" w:cs="Times New Roman"/>
          <w:sz w:val="18"/>
          <w:szCs w:val="18"/>
        </w:rPr>
        <w:t xml:space="preserve"> </w:t>
      </w:r>
      <w:r w:rsidR="005B7FC2" w:rsidRPr="005B7FC2">
        <w:rPr>
          <w:rFonts w:ascii="Times New Roman" w:eastAsia="ヒラギノ明朝 Pro W3" w:hAnsi="Times New Roman" w:cs="Times New Roman"/>
          <w:sz w:val="18"/>
          <w:szCs w:val="18"/>
        </w:rPr>
        <w:t>(1) Si</w:t>
      </w:r>
      <w:r w:rsidR="00724874">
        <w:rPr>
          <w:rFonts w:ascii="Times New Roman" w:eastAsia="ヒラギノ明朝 Pro W3" w:hAnsi="Times New Roman" w:cs="Times New Roman"/>
          <w:sz w:val="18"/>
          <w:szCs w:val="18"/>
        </w:rPr>
        <w:t xml:space="preserve">klosporin içeren immünsupresif </w:t>
      </w:r>
      <w:r w:rsidR="005B7FC2" w:rsidRPr="005B7FC2">
        <w:rPr>
          <w:rFonts w:ascii="Times New Roman" w:eastAsia="ヒラギノ明朝 Pro W3" w:hAnsi="Times New Roman" w:cs="Times New Roman"/>
          <w:sz w:val="18"/>
          <w:szCs w:val="18"/>
        </w:rPr>
        <w:t>göz damlaları, üç göz hastalıkları uzman hekimi tarafından düzenlenen bir yıl süreli sağlık kurulu raporuna dayanılarak göz hastalıkları uzman hekimlerince reçete edilebilir.</w:t>
      </w:r>
    </w:p>
    <w:p w:rsidR="005B7FC2" w:rsidRPr="005B7FC2" w:rsidRDefault="004515B1" w:rsidP="00DB22B2">
      <w:pPr>
        <w:tabs>
          <w:tab w:val="left" w:pos="566"/>
          <w:tab w:val="left" w:pos="709"/>
        </w:tabs>
        <w:spacing w:after="0" w:line="240" w:lineRule="exact"/>
        <w:ind w:firstLine="566"/>
        <w:jc w:val="both"/>
        <w:rPr>
          <w:rFonts w:ascii="Times New Roman" w:eastAsia="ヒラギノ明朝 Pro W3" w:hAnsi="Times New Roman" w:cs="Times New Roman"/>
          <w:sz w:val="18"/>
          <w:szCs w:val="18"/>
        </w:rPr>
      </w:pPr>
      <w:r>
        <w:rPr>
          <w:rFonts w:ascii="Times New Roman" w:eastAsia="ヒラギノ明朝 Pro W3" w:hAnsi="Times New Roman" w:cs="Times New Roman"/>
          <w:sz w:val="18"/>
          <w:szCs w:val="18"/>
        </w:rPr>
        <w:t xml:space="preserve"> </w:t>
      </w:r>
      <w:r w:rsidR="00516CF3">
        <w:rPr>
          <w:rFonts w:ascii="Times New Roman" w:eastAsia="ヒラギノ明朝 Pro W3" w:hAnsi="Times New Roman" w:cs="Times New Roman"/>
          <w:sz w:val="18"/>
          <w:szCs w:val="18"/>
        </w:rPr>
        <w:t xml:space="preserve"> </w:t>
      </w:r>
      <w:r>
        <w:rPr>
          <w:rFonts w:ascii="Times New Roman" w:eastAsia="ヒラギノ明朝 Pro W3" w:hAnsi="Times New Roman" w:cs="Times New Roman"/>
          <w:sz w:val="18"/>
          <w:szCs w:val="18"/>
        </w:rPr>
        <w:t xml:space="preserve"> </w:t>
      </w:r>
      <w:r w:rsidR="005B7FC2" w:rsidRPr="005B7FC2">
        <w:rPr>
          <w:rFonts w:ascii="Times New Roman" w:eastAsia="ヒラギノ明朝 Pro W3" w:hAnsi="Times New Roman" w:cs="Times New Roman"/>
          <w:sz w:val="18"/>
          <w:szCs w:val="18"/>
        </w:rPr>
        <w:t>(2) Kuru göz sendromunda kullanılan suni gözyaşları, göz hastalıkları uzman hekimlerince veya bu hekimlerce düzenlenecek 6 (altı) ay süreli uzman hekim raporuna dayanılarak tüm uzman hekimlerce reçete edilebilir.</w:t>
      </w:r>
      <w:r w:rsidR="00625901">
        <w:rPr>
          <w:rFonts w:ascii="Times New Roman" w:eastAsia="ヒラギノ明朝 Pro W3" w:hAnsi="Times New Roman" w:cs="Times New Roman"/>
          <w:sz w:val="18"/>
          <w:szCs w:val="18"/>
        </w:rPr>
        <w:t>”</w:t>
      </w:r>
    </w:p>
    <w:p w:rsidR="005B7FC2" w:rsidRPr="005B7FC2" w:rsidRDefault="00356C52" w:rsidP="00DB22B2">
      <w:pPr>
        <w:tabs>
          <w:tab w:val="left" w:pos="566"/>
          <w:tab w:val="left" w:pos="709"/>
        </w:tabs>
        <w:spacing w:after="0" w:line="240" w:lineRule="exact"/>
        <w:ind w:firstLine="566"/>
        <w:jc w:val="both"/>
        <w:rPr>
          <w:rFonts w:ascii="Times New Roman" w:eastAsia="Times New Roman" w:hAnsi="Times New Roman" w:cs="Times New Roman"/>
          <w:bCs/>
          <w:sz w:val="18"/>
          <w:szCs w:val="18"/>
          <w:lang w:eastAsia="tr-TR"/>
        </w:rPr>
      </w:pPr>
      <w:r>
        <w:rPr>
          <w:rFonts w:ascii="Times New Roman" w:eastAsia="Times New Roman" w:hAnsi="Times New Roman" w:cs="Arial"/>
          <w:b/>
          <w:bCs/>
          <w:sz w:val="18"/>
          <w:szCs w:val="18"/>
          <w:lang w:eastAsia="tr-TR"/>
        </w:rPr>
        <w:t xml:space="preserve">   </w:t>
      </w:r>
      <w:r w:rsidR="00CB141A">
        <w:rPr>
          <w:rFonts w:ascii="Times New Roman" w:eastAsia="Times New Roman" w:hAnsi="Times New Roman" w:cs="Arial"/>
          <w:b/>
          <w:bCs/>
          <w:sz w:val="18"/>
          <w:szCs w:val="18"/>
          <w:lang w:eastAsia="tr-TR"/>
        </w:rPr>
        <w:t>MADDE 37</w:t>
      </w:r>
      <w:r w:rsidR="005B7FC2" w:rsidRPr="005B7FC2">
        <w:rPr>
          <w:rFonts w:ascii="Times New Roman" w:eastAsia="Times New Roman" w:hAnsi="Times New Roman" w:cs="Arial"/>
          <w:b/>
          <w:bCs/>
          <w:sz w:val="18"/>
          <w:szCs w:val="18"/>
          <w:lang w:eastAsia="tr-TR"/>
        </w:rPr>
        <w:t xml:space="preserve"> - </w:t>
      </w:r>
      <w:r w:rsidR="005B7FC2" w:rsidRPr="005B7FC2">
        <w:rPr>
          <w:rFonts w:ascii="Times New Roman" w:eastAsia="Times New Roman" w:hAnsi="Times New Roman" w:cs="Times New Roman"/>
          <w:bCs/>
          <w:sz w:val="18"/>
          <w:szCs w:val="18"/>
          <w:lang w:eastAsia="tr-TR"/>
        </w:rPr>
        <w:t>Aynı Tebliğin 4.2.35.A numaralı alt maddesinin birinci ve ikinci fıkralarında yer alan, “ortopedi” ibarelerinden sonra gelmek üzere “, geriatri” ibareleri eklenmiştir</w:t>
      </w:r>
    </w:p>
    <w:p w:rsidR="00356C52" w:rsidRPr="00356C52" w:rsidRDefault="00356C52" w:rsidP="00DB22B2">
      <w:pPr>
        <w:tabs>
          <w:tab w:val="left" w:pos="566"/>
          <w:tab w:val="left" w:pos="709"/>
        </w:tabs>
        <w:spacing w:after="0" w:line="240" w:lineRule="exact"/>
        <w:ind w:firstLine="566"/>
        <w:jc w:val="both"/>
        <w:rPr>
          <w:rFonts w:ascii="Times New Roman" w:eastAsia="Times New Roman" w:hAnsi="Times New Roman" w:cs="Times New Roman"/>
          <w:bCs/>
          <w:sz w:val="18"/>
          <w:szCs w:val="18"/>
          <w:lang w:eastAsia="tr-TR"/>
        </w:rPr>
      </w:pPr>
      <w:r>
        <w:rPr>
          <w:rFonts w:ascii="Times New Roman" w:eastAsia="Times New Roman" w:hAnsi="Times New Roman" w:cs="Arial"/>
          <w:b/>
          <w:bCs/>
          <w:sz w:val="18"/>
          <w:szCs w:val="18"/>
          <w:lang w:eastAsia="tr-TR"/>
        </w:rPr>
        <w:t xml:space="preserve">   </w:t>
      </w:r>
      <w:r w:rsidR="00CB141A">
        <w:rPr>
          <w:rFonts w:ascii="Times New Roman" w:eastAsia="Times New Roman" w:hAnsi="Times New Roman" w:cs="Arial"/>
          <w:b/>
          <w:bCs/>
          <w:sz w:val="18"/>
          <w:szCs w:val="18"/>
          <w:lang w:eastAsia="tr-TR"/>
        </w:rPr>
        <w:t>MADDE 38</w:t>
      </w:r>
      <w:r w:rsidR="005B7FC2" w:rsidRPr="005B7FC2">
        <w:rPr>
          <w:rFonts w:ascii="Times New Roman" w:eastAsia="Times New Roman" w:hAnsi="Times New Roman" w:cs="Arial"/>
          <w:b/>
          <w:bCs/>
          <w:sz w:val="18"/>
          <w:szCs w:val="18"/>
          <w:lang w:eastAsia="tr-TR"/>
        </w:rPr>
        <w:t xml:space="preserve"> </w:t>
      </w:r>
      <w:r w:rsidR="005B7FC2" w:rsidRPr="00356C52">
        <w:rPr>
          <w:rFonts w:ascii="Times New Roman" w:eastAsia="Times New Roman" w:hAnsi="Times New Roman" w:cs="Arial"/>
          <w:b/>
          <w:bCs/>
          <w:sz w:val="18"/>
          <w:szCs w:val="18"/>
          <w:lang w:eastAsia="tr-TR"/>
        </w:rPr>
        <w:t xml:space="preserve">- </w:t>
      </w:r>
      <w:r w:rsidR="005B7FC2" w:rsidRPr="00356C52">
        <w:rPr>
          <w:rFonts w:ascii="Times New Roman" w:eastAsia="Times New Roman" w:hAnsi="Times New Roman" w:cs="Times New Roman"/>
          <w:bCs/>
          <w:sz w:val="18"/>
          <w:szCs w:val="18"/>
          <w:lang w:eastAsia="tr-TR"/>
        </w:rPr>
        <w:t>Aynı Tebliğin 4.2.36 numa</w:t>
      </w:r>
      <w:r w:rsidR="00FE2605" w:rsidRPr="00356C52">
        <w:rPr>
          <w:rFonts w:ascii="Times New Roman" w:eastAsia="Times New Roman" w:hAnsi="Times New Roman" w:cs="Times New Roman"/>
          <w:bCs/>
          <w:sz w:val="18"/>
          <w:szCs w:val="18"/>
          <w:lang w:eastAsia="tr-TR"/>
        </w:rPr>
        <w:t>ralı mad</w:t>
      </w:r>
      <w:r w:rsidRPr="00356C52">
        <w:rPr>
          <w:rFonts w:ascii="Times New Roman" w:eastAsia="Times New Roman" w:hAnsi="Times New Roman" w:cs="Times New Roman"/>
          <w:bCs/>
          <w:sz w:val="18"/>
          <w:szCs w:val="18"/>
          <w:lang w:eastAsia="tr-TR"/>
        </w:rPr>
        <w:t>desinde aşağıdaki düzenlemeler yapılmıştır.</w:t>
      </w:r>
      <w:r w:rsidR="00FE2605" w:rsidRPr="00356C52">
        <w:rPr>
          <w:rFonts w:ascii="Times New Roman" w:eastAsia="Times New Roman" w:hAnsi="Times New Roman" w:cs="Times New Roman"/>
          <w:bCs/>
          <w:sz w:val="18"/>
          <w:szCs w:val="18"/>
          <w:lang w:eastAsia="tr-TR"/>
        </w:rPr>
        <w:t xml:space="preserve"> </w:t>
      </w:r>
    </w:p>
    <w:p w:rsidR="005B7FC2" w:rsidRDefault="00356C52" w:rsidP="00DB22B2">
      <w:pPr>
        <w:tabs>
          <w:tab w:val="left" w:pos="566"/>
          <w:tab w:val="left" w:pos="709"/>
        </w:tabs>
        <w:spacing w:after="0" w:line="240" w:lineRule="exact"/>
        <w:ind w:firstLine="566"/>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D56C85">
        <w:rPr>
          <w:rFonts w:ascii="Times New Roman" w:eastAsia="Times New Roman" w:hAnsi="Times New Roman" w:cs="Times New Roman"/>
          <w:bCs/>
          <w:sz w:val="18"/>
          <w:szCs w:val="18"/>
          <w:lang w:eastAsia="tr-TR"/>
        </w:rPr>
        <w:t xml:space="preserve"> </w:t>
      </w:r>
      <w:r w:rsidRPr="00356C52">
        <w:rPr>
          <w:rFonts w:ascii="Times New Roman" w:eastAsia="Times New Roman" w:hAnsi="Times New Roman" w:cs="Times New Roman"/>
          <w:bCs/>
          <w:sz w:val="18"/>
          <w:szCs w:val="18"/>
          <w:lang w:eastAsia="tr-TR"/>
        </w:rPr>
        <w:t>a) Maddenin b</w:t>
      </w:r>
      <w:r w:rsidR="00FE2605" w:rsidRPr="00356C52">
        <w:rPr>
          <w:rFonts w:ascii="Times New Roman" w:eastAsia="Times New Roman" w:hAnsi="Times New Roman" w:cs="Times New Roman"/>
          <w:bCs/>
          <w:sz w:val="18"/>
          <w:szCs w:val="18"/>
          <w:lang w:eastAsia="tr-TR"/>
        </w:rPr>
        <w:t>irinci</w:t>
      </w:r>
      <w:r w:rsidR="005B7FC2" w:rsidRPr="00356C52">
        <w:rPr>
          <w:rFonts w:ascii="Times New Roman" w:eastAsia="Times New Roman" w:hAnsi="Times New Roman" w:cs="Times New Roman"/>
          <w:bCs/>
          <w:sz w:val="18"/>
          <w:szCs w:val="18"/>
          <w:lang w:eastAsia="tr-TR"/>
        </w:rPr>
        <w:t xml:space="preserve"> ve üçüncü fıkralarında yer alan “nöroloji” ibarelerinden son</w:t>
      </w:r>
      <w:r w:rsidRPr="00356C52">
        <w:rPr>
          <w:rFonts w:ascii="Times New Roman" w:eastAsia="Times New Roman" w:hAnsi="Times New Roman" w:cs="Times New Roman"/>
          <w:bCs/>
          <w:sz w:val="18"/>
          <w:szCs w:val="18"/>
          <w:lang w:eastAsia="tr-TR"/>
        </w:rPr>
        <w:t xml:space="preserve">ra gelmek üzere “veya geriatri” ibareleri eklenmiş, </w:t>
      </w:r>
      <w:r w:rsidR="005B7FC2" w:rsidRPr="00356C52">
        <w:rPr>
          <w:rFonts w:ascii="Times New Roman" w:eastAsia="Times New Roman" w:hAnsi="Times New Roman" w:cs="Times New Roman"/>
          <w:bCs/>
          <w:sz w:val="18"/>
          <w:szCs w:val="18"/>
          <w:lang w:eastAsia="tr-TR"/>
        </w:rPr>
        <w:t>“hekimin” ibareleri “hekimlerin” olarak değiştirilmiştir.</w:t>
      </w:r>
      <w:r w:rsidR="005B7FC2" w:rsidRPr="005B7FC2">
        <w:rPr>
          <w:rFonts w:ascii="Times New Roman" w:eastAsia="Times New Roman" w:hAnsi="Times New Roman" w:cs="Times New Roman"/>
          <w:bCs/>
          <w:sz w:val="18"/>
          <w:szCs w:val="18"/>
          <w:lang w:eastAsia="tr-TR"/>
        </w:rPr>
        <w:t xml:space="preserve"> </w:t>
      </w:r>
    </w:p>
    <w:p w:rsidR="00356C52" w:rsidRPr="00356C52" w:rsidRDefault="00356C52" w:rsidP="00C3256E">
      <w:pPr>
        <w:tabs>
          <w:tab w:val="left" w:pos="566"/>
          <w:tab w:val="left" w:pos="709"/>
        </w:tabs>
        <w:spacing w:after="0" w:line="240" w:lineRule="exact"/>
        <w:ind w:firstLine="566"/>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D56C85">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b</w:t>
      </w:r>
      <w:r w:rsidRPr="00356C52">
        <w:rPr>
          <w:rFonts w:ascii="Times New Roman" w:eastAsia="Times New Roman" w:hAnsi="Times New Roman" w:cs="Times New Roman"/>
          <w:bCs/>
          <w:sz w:val="18"/>
          <w:szCs w:val="18"/>
          <w:lang w:eastAsia="tr-TR"/>
        </w:rPr>
        <w:t>) Maddenin ikinci fıkrasında yer alan “</w:t>
      </w:r>
      <w:r w:rsidR="00691862" w:rsidRPr="00691862">
        <w:rPr>
          <w:rFonts w:ascii="Times New Roman" w:eastAsia="Times New Roman" w:hAnsi="Times New Roman" w:cs="Times New Roman"/>
          <w:bCs/>
          <w:sz w:val="18"/>
          <w:szCs w:val="18"/>
          <w:lang w:eastAsia="tr-TR"/>
        </w:rPr>
        <w:t>bu durumun belirtildiği</w:t>
      </w:r>
      <w:r w:rsidR="00691862" w:rsidRPr="008F1237" w:rsidDel="00691862">
        <w:rPr>
          <w:rFonts w:ascii="Times New Roman" w:eastAsia="Times New Roman" w:hAnsi="Times New Roman" w:cs="Times New Roman"/>
          <w:bCs/>
          <w:sz w:val="18"/>
          <w:szCs w:val="18"/>
          <w:lang w:eastAsia="tr-TR"/>
        </w:rPr>
        <w:t xml:space="preserve"> </w:t>
      </w:r>
      <w:r w:rsidR="00691862" w:rsidRPr="008F1237">
        <w:rPr>
          <w:rFonts w:ascii="Times New Roman" w:eastAsia="Times New Roman" w:hAnsi="Times New Roman" w:cs="Times New Roman"/>
          <w:bCs/>
          <w:sz w:val="18"/>
          <w:szCs w:val="18"/>
          <w:lang w:eastAsia="tr-TR"/>
        </w:rPr>
        <w:t>nöroloji</w:t>
      </w:r>
      <w:r w:rsidR="00724874">
        <w:rPr>
          <w:rFonts w:ascii="Times New Roman" w:hAnsi="Times New Roman" w:cs="Times New Roman"/>
          <w:bCs/>
          <w:sz w:val="18"/>
          <w:szCs w:val="18"/>
        </w:rPr>
        <w:t xml:space="preserve">” </w:t>
      </w:r>
      <w:r w:rsidRPr="00356C52">
        <w:rPr>
          <w:rFonts w:ascii="Times New Roman" w:hAnsi="Times New Roman" w:cs="Times New Roman"/>
          <w:bCs/>
          <w:sz w:val="18"/>
          <w:szCs w:val="18"/>
        </w:rPr>
        <w:t>ibaresinden sonra gelmek üzere “veya geriatri” ibaresi eklenmiştir.</w:t>
      </w:r>
    </w:p>
    <w:p w:rsidR="005B7FC2" w:rsidRPr="005B7FC2" w:rsidRDefault="00356C52" w:rsidP="00927FB8">
      <w:pPr>
        <w:tabs>
          <w:tab w:val="left" w:pos="566"/>
          <w:tab w:val="left" w:pos="709"/>
        </w:tabs>
        <w:spacing w:after="0" w:line="240" w:lineRule="exact"/>
        <w:ind w:firstLine="566"/>
        <w:jc w:val="both"/>
        <w:rPr>
          <w:rFonts w:ascii="Times New Roman" w:hAnsi="Times New Roman" w:cs="Times New Roman"/>
          <w:sz w:val="18"/>
          <w:szCs w:val="18"/>
        </w:rPr>
      </w:pPr>
      <w:r>
        <w:rPr>
          <w:rFonts w:ascii="Times New Roman" w:eastAsia="Times New Roman" w:hAnsi="Times New Roman" w:cs="Times New Roman"/>
          <w:b/>
          <w:sz w:val="18"/>
          <w:szCs w:val="18"/>
          <w:lang w:eastAsia="tr-TR"/>
        </w:rPr>
        <w:t xml:space="preserve">  </w:t>
      </w:r>
      <w:r w:rsidR="00516CF3">
        <w:rPr>
          <w:rFonts w:ascii="Times New Roman" w:eastAsia="Times New Roman" w:hAnsi="Times New Roman" w:cs="Times New Roman"/>
          <w:b/>
          <w:sz w:val="18"/>
          <w:szCs w:val="18"/>
          <w:lang w:eastAsia="tr-TR"/>
        </w:rPr>
        <w:t xml:space="preserve"> </w:t>
      </w:r>
      <w:r w:rsidR="00CB141A">
        <w:rPr>
          <w:rFonts w:ascii="Times New Roman" w:eastAsia="Times New Roman" w:hAnsi="Times New Roman" w:cs="Times New Roman"/>
          <w:b/>
          <w:sz w:val="18"/>
          <w:szCs w:val="18"/>
          <w:lang w:eastAsia="tr-TR"/>
        </w:rPr>
        <w:t>MADDE 39</w:t>
      </w:r>
      <w:r w:rsidR="005B7FC2" w:rsidRPr="005B7FC2">
        <w:rPr>
          <w:rFonts w:ascii="Times New Roman" w:eastAsia="Times New Roman" w:hAnsi="Times New Roman" w:cs="Times New Roman"/>
          <w:b/>
          <w:sz w:val="18"/>
          <w:szCs w:val="18"/>
          <w:lang w:eastAsia="tr-TR"/>
        </w:rPr>
        <w:t xml:space="preserve"> – </w:t>
      </w:r>
      <w:r w:rsidR="005B7FC2" w:rsidRPr="005B7FC2">
        <w:rPr>
          <w:rFonts w:ascii="Times New Roman" w:hAnsi="Times New Roman" w:cs="Times New Roman"/>
          <w:sz w:val="18"/>
          <w:szCs w:val="18"/>
        </w:rPr>
        <w:t>Aynı Tebliğin 4.2.38 numaralı maddesinin dördüncü fıkrası aşağıdaki şekilde değiştirilmiştir.</w:t>
      </w:r>
    </w:p>
    <w:p w:rsidR="005B7FC2" w:rsidRPr="005B7FC2" w:rsidRDefault="005B7FC2" w:rsidP="00DB22B2">
      <w:pPr>
        <w:spacing w:after="0" w:line="240" w:lineRule="exact"/>
        <w:ind w:firstLine="708"/>
        <w:jc w:val="both"/>
        <w:rPr>
          <w:rFonts w:ascii="Times New Roman" w:hAnsi="Times New Roman" w:cs="Times New Roman"/>
          <w:sz w:val="18"/>
          <w:szCs w:val="18"/>
        </w:rPr>
      </w:pPr>
      <w:r w:rsidRPr="005B7FC2">
        <w:rPr>
          <w:rFonts w:ascii="Times New Roman" w:eastAsia="Times New Roman" w:hAnsi="Times New Roman" w:cs="Times New Roman"/>
          <w:sz w:val="18"/>
          <w:szCs w:val="18"/>
          <w:lang w:eastAsia="tr-TR"/>
        </w:rPr>
        <w:t>“(4) DPP-4 antagonistleri (sitagliptin</w:t>
      </w:r>
      <w:r w:rsidR="00724874">
        <w:rPr>
          <w:rFonts w:ascii="Times New Roman" w:eastAsia="Times New Roman" w:hAnsi="Times New Roman" w:cs="Times New Roman"/>
          <w:sz w:val="18"/>
          <w:szCs w:val="18"/>
          <w:lang w:eastAsia="tr-TR"/>
        </w:rPr>
        <w:t xml:space="preserve">, vildagliptin, saksagliptin , </w:t>
      </w:r>
      <w:r w:rsidRPr="005B7FC2">
        <w:rPr>
          <w:rFonts w:ascii="Times New Roman" w:eastAsia="Times New Roman" w:hAnsi="Times New Roman" w:cs="Times New Roman"/>
          <w:sz w:val="18"/>
          <w:szCs w:val="18"/>
          <w:lang w:eastAsia="tr-TR"/>
        </w:rPr>
        <w:t>linagliptin), DPP-4 antagonistlerinin diğer oral antidiyabetiklerle kombine</w:t>
      </w:r>
      <w:r w:rsidRPr="005B7FC2">
        <w:rPr>
          <w:rFonts w:ascii="Times New Roman" w:hAnsi="Times New Roman" w:cs="Times New Roman"/>
          <w:sz w:val="18"/>
          <w:szCs w:val="18"/>
        </w:rPr>
        <w:t xml:space="preserve"> preperatları ve sodyum-glukoz ko-transporter 2 (SGLT2) inhibitörleri; metformin ve/veya sülfonilürelerin maksimum tolere edilebilir dozlarında yeterli glisemik kontrol sağlanamamış hastalarda; endokrinoloji </w:t>
      </w:r>
      <w:r w:rsidRPr="005B7FC2">
        <w:rPr>
          <w:rFonts w:ascii="Times New Roman" w:hAnsi="Times New Roman" w:cs="Times New Roman"/>
          <w:sz w:val="18"/>
          <w:szCs w:val="18"/>
        </w:rPr>
        <w:lastRenderedPageBreak/>
        <w:t>uzman hekimleri ile iç hastalıkları uzman hekimlerince veya bu hekimlerce düzenlenen uzman hekim raporu ile tüm hekimlerce reçete edilebilir. Saksagliptini tek başına içeren 2,5 mg’lık formları yalnızca kronik böbrek yetmezliği hastalarında ve günlük en fazla 2,5 mg dozunda kullanılabilir.”</w:t>
      </w:r>
    </w:p>
    <w:p w:rsidR="005B7FC2" w:rsidRDefault="00C81A9C" w:rsidP="00DB22B2">
      <w:pPr>
        <w:spacing w:after="0" w:line="240" w:lineRule="exact"/>
        <w:ind w:firstLine="567"/>
        <w:jc w:val="both"/>
        <w:rPr>
          <w:rFonts w:ascii="Times New Roman" w:eastAsia="Times New Roman" w:hAnsi="Times New Roman" w:cs="Times New Roman"/>
          <w:bCs/>
          <w:sz w:val="18"/>
          <w:szCs w:val="18"/>
          <w:lang w:eastAsia="tr-TR"/>
        </w:rPr>
      </w:pPr>
      <w:r>
        <w:rPr>
          <w:rFonts w:ascii="Times New Roman" w:eastAsia="Times New Roman" w:hAnsi="Times New Roman" w:cs="Arial"/>
          <w:b/>
          <w:bCs/>
          <w:sz w:val="18"/>
          <w:szCs w:val="18"/>
          <w:lang w:eastAsia="tr-TR"/>
        </w:rPr>
        <w:t xml:space="preserve">   </w:t>
      </w:r>
      <w:r w:rsidR="00CB141A">
        <w:rPr>
          <w:rFonts w:ascii="Times New Roman" w:eastAsia="Times New Roman" w:hAnsi="Times New Roman" w:cs="Arial"/>
          <w:b/>
          <w:bCs/>
          <w:sz w:val="18"/>
          <w:szCs w:val="18"/>
          <w:lang w:eastAsia="tr-TR"/>
        </w:rPr>
        <w:t>MADDE 40</w:t>
      </w:r>
      <w:r w:rsidR="005B7FC2" w:rsidRPr="005B7FC2">
        <w:rPr>
          <w:rFonts w:ascii="Times New Roman" w:eastAsia="Times New Roman" w:hAnsi="Times New Roman" w:cs="Arial"/>
          <w:b/>
          <w:bCs/>
          <w:sz w:val="18"/>
          <w:szCs w:val="18"/>
          <w:lang w:eastAsia="tr-TR"/>
        </w:rPr>
        <w:t xml:space="preserve"> - </w:t>
      </w:r>
      <w:r w:rsidR="005B7FC2" w:rsidRPr="005B7FC2">
        <w:rPr>
          <w:rFonts w:ascii="Times New Roman" w:eastAsia="Times New Roman" w:hAnsi="Times New Roman" w:cs="Times New Roman"/>
          <w:bCs/>
          <w:sz w:val="18"/>
          <w:szCs w:val="18"/>
          <w:lang w:eastAsia="tr-TR"/>
        </w:rPr>
        <w:t>Aynı Tebliğin 4.2.40 numaralı maddesinin birinci fıkrasın</w:t>
      </w:r>
      <w:r w:rsidR="008E2627">
        <w:rPr>
          <w:rFonts w:ascii="Times New Roman" w:eastAsia="Times New Roman" w:hAnsi="Times New Roman" w:cs="Times New Roman"/>
          <w:bCs/>
          <w:sz w:val="18"/>
          <w:szCs w:val="18"/>
          <w:lang w:eastAsia="tr-TR"/>
        </w:rPr>
        <w:t xml:space="preserve">da yer alan </w:t>
      </w:r>
      <w:r w:rsidR="005B7FC2" w:rsidRPr="005B7FC2">
        <w:rPr>
          <w:rFonts w:ascii="Times New Roman" w:eastAsia="Times New Roman" w:hAnsi="Times New Roman" w:cs="Times New Roman"/>
          <w:bCs/>
          <w:sz w:val="18"/>
          <w:szCs w:val="18"/>
          <w:lang w:eastAsia="tr-TR"/>
        </w:rPr>
        <w:t>“nöroloji” ibaresinden sonra gelmek üzere “, geriatri ” ibaresi eklenmiştir</w:t>
      </w:r>
      <w:r w:rsidR="005B7FC2">
        <w:rPr>
          <w:rFonts w:ascii="Times New Roman" w:eastAsia="Times New Roman" w:hAnsi="Times New Roman" w:cs="Times New Roman"/>
          <w:bCs/>
          <w:sz w:val="18"/>
          <w:szCs w:val="18"/>
          <w:lang w:eastAsia="tr-TR"/>
        </w:rPr>
        <w:t>.</w:t>
      </w:r>
    </w:p>
    <w:p w:rsidR="005B7FC2" w:rsidRPr="005B7FC2" w:rsidRDefault="00CB141A" w:rsidP="00DB22B2">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MADDE 41</w:t>
      </w:r>
      <w:r w:rsidR="005B7FC2" w:rsidRPr="005B7FC2">
        <w:rPr>
          <w:rFonts w:ascii="Times New Roman" w:eastAsia="Times New Roman" w:hAnsi="Times New Roman" w:cs="Times New Roman"/>
          <w:b/>
          <w:bCs/>
          <w:sz w:val="18"/>
          <w:szCs w:val="18"/>
          <w:lang w:eastAsia="tr-TR"/>
        </w:rPr>
        <w:t>-</w:t>
      </w:r>
      <w:r w:rsidR="005B7FC2" w:rsidRPr="005B7FC2">
        <w:rPr>
          <w:rFonts w:ascii="Times New Roman" w:eastAsia="Times New Roman" w:hAnsi="Times New Roman" w:cs="Times New Roman"/>
          <w:bCs/>
          <w:sz w:val="18"/>
          <w:szCs w:val="18"/>
          <w:lang w:eastAsia="tr-TR"/>
        </w:rPr>
        <w:t xml:space="preserve"> Aynı Tebliğin </w:t>
      </w:r>
      <w:r w:rsidR="005B7FC2" w:rsidRPr="005B7FC2">
        <w:rPr>
          <w:rFonts w:ascii="Times New Roman" w:eastAsia="Times New Roman" w:hAnsi="Times New Roman" w:cs="Times New Roman"/>
          <w:sz w:val="18"/>
          <w:szCs w:val="18"/>
          <w:lang w:eastAsia="tr-TR"/>
        </w:rPr>
        <w:t xml:space="preserve">5.2.2 </w:t>
      </w:r>
      <w:r w:rsidR="005B7FC2" w:rsidRPr="005B7FC2">
        <w:rPr>
          <w:rFonts w:ascii="Times New Roman" w:eastAsia="Times New Roman" w:hAnsi="Times New Roman" w:cs="Times New Roman"/>
          <w:bCs/>
          <w:sz w:val="18"/>
          <w:szCs w:val="18"/>
          <w:lang w:eastAsia="tr-TR"/>
        </w:rPr>
        <w:t xml:space="preserve">numaralı maddesinin </w:t>
      </w:r>
      <w:r w:rsidR="00564490">
        <w:rPr>
          <w:rFonts w:ascii="Times New Roman" w:eastAsia="Times New Roman" w:hAnsi="Times New Roman" w:cs="Times New Roman"/>
          <w:bCs/>
          <w:sz w:val="18"/>
          <w:szCs w:val="18"/>
          <w:lang w:eastAsia="tr-TR"/>
        </w:rPr>
        <w:t>üçüncü</w:t>
      </w:r>
      <w:r w:rsidR="005B7FC2" w:rsidRPr="005B7FC2">
        <w:rPr>
          <w:rFonts w:ascii="Times New Roman" w:eastAsia="Times New Roman" w:hAnsi="Times New Roman" w:cs="Times New Roman"/>
          <w:bCs/>
          <w:sz w:val="18"/>
          <w:szCs w:val="18"/>
          <w:lang w:eastAsia="tr-TR"/>
        </w:rPr>
        <w:t xml:space="preserve"> fıkrasın</w:t>
      </w:r>
      <w:r w:rsidR="00564490">
        <w:rPr>
          <w:rFonts w:ascii="Times New Roman" w:eastAsia="Times New Roman" w:hAnsi="Times New Roman" w:cs="Times New Roman"/>
          <w:bCs/>
          <w:sz w:val="18"/>
          <w:szCs w:val="18"/>
          <w:lang w:eastAsia="tr-TR"/>
        </w:rPr>
        <w:t xml:space="preserve">ın (b) bendinin 6 numaralı alt bendinde </w:t>
      </w:r>
      <w:r w:rsidR="005B7FC2" w:rsidRPr="005B7FC2">
        <w:rPr>
          <w:rFonts w:ascii="Times New Roman" w:eastAsia="Times New Roman" w:hAnsi="Times New Roman" w:cs="Times New Roman"/>
          <w:bCs/>
          <w:sz w:val="18"/>
          <w:szCs w:val="18"/>
          <w:lang w:eastAsia="tr-TR"/>
        </w:rPr>
        <w:t xml:space="preserve">yer alan “özürlülük” </w:t>
      </w:r>
      <w:r w:rsidR="008E2627">
        <w:rPr>
          <w:rFonts w:ascii="Times New Roman" w:eastAsia="Times New Roman" w:hAnsi="Times New Roman" w:cs="Times New Roman"/>
          <w:bCs/>
          <w:sz w:val="18"/>
          <w:szCs w:val="18"/>
          <w:lang w:eastAsia="tr-TR"/>
        </w:rPr>
        <w:t>ibaresi “engellilik” şeklinde</w:t>
      </w:r>
      <w:r w:rsidR="005B7FC2" w:rsidRPr="005B7FC2">
        <w:rPr>
          <w:rFonts w:ascii="Times New Roman" w:eastAsia="Times New Roman" w:hAnsi="Times New Roman" w:cs="Times New Roman"/>
          <w:bCs/>
          <w:sz w:val="18"/>
          <w:szCs w:val="18"/>
          <w:lang w:eastAsia="tr-TR"/>
        </w:rPr>
        <w:t xml:space="preserve"> değiştirilmiştir.</w:t>
      </w:r>
    </w:p>
    <w:p w:rsidR="005B7FC2" w:rsidRPr="005B7FC2" w:rsidRDefault="007B7957" w:rsidP="00DB22B2">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MADDE 42</w:t>
      </w:r>
      <w:r w:rsidR="005B7FC2" w:rsidRPr="005B7FC2">
        <w:rPr>
          <w:rFonts w:ascii="Times New Roman" w:eastAsia="Times New Roman" w:hAnsi="Times New Roman" w:cs="Times New Roman"/>
          <w:b/>
          <w:bCs/>
          <w:sz w:val="18"/>
          <w:szCs w:val="18"/>
          <w:lang w:eastAsia="tr-TR"/>
        </w:rPr>
        <w:t>-</w:t>
      </w:r>
      <w:r w:rsidR="005B7FC2" w:rsidRPr="005B7FC2">
        <w:rPr>
          <w:rFonts w:ascii="Times New Roman" w:eastAsia="Times New Roman" w:hAnsi="Times New Roman" w:cs="Times New Roman"/>
          <w:bCs/>
          <w:sz w:val="18"/>
          <w:szCs w:val="18"/>
          <w:lang w:eastAsia="tr-TR"/>
        </w:rPr>
        <w:t xml:space="preserve"> Aynı Tebliğin </w:t>
      </w:r>
      <w:r w:rsidR="005B7FC2" w:rsidRPr="005B7FC2">
        <w:rPr>
          <w:rFonts w:ascii="Times New Roman" w:eastAsia="Times New Roman" w:hAnsi="Times New Roman" w:cs="Times New Roman"/>
          <w:sz w:val="18"/>
          <w:szCs w:val="18"/>
          <w:lang w:eastAsia="tr-TR"/>
        </w:rPr>
        <w:t xml:space="preserve">5.3.4 </w:t>
      </w:r>
      <w:r w:rsidR="005B7FC2" w:rsidRPr="005B7FC2">
        <w:rPr>
          <w:rFonts w:ascii="Times New Roman" w:eastAsia="Times New Roman" w:hAnsi="Times New Roman" w:cs="Times New Roman"/>
          <w:bCs/>
          <w:sz w:val="18"/>
          <w:szCs w:val="18"/>
          <w:lang w:eastAsia="tr-TR"/>
        </w:rPr>
        <w:t xml:space="preserve">numaralı maddesinin birinci fıkrasının (e) bendinde yer alan “özürlü” ibaresi “engelli” </w:t>
      </w:r>
      <w:r w:rsidR="007E5521">
        <w:rPr>
          <w:rFonts w:ascii="Times New Roman" w:eastAsia="Times New Roman" w:hAnsi="Times New Roman" w:cs="Times New Roman"/>
          <w:bCs/>
          <w:sz w:val="18"/>
          <w:szCs w:val="18"/>
          <w:lang w:eastAsia="tr-TR"/>
        </w:rPr>
        <w:t>şeklinde</w:t>
      </w:r>
      <w:r w:rsidR="007E5521" w:rsidRPr="005B7FC2">
        <w:rPr>
          <w:rFonts w:ascii="Times New Roman" w:eastAsia="Times New Roman" w:hAnsi="Times New Roman" w:cs="Times New Roman"/>
          <w:bCs/>
          <w:sz w:val="18"/>
          <w:szCs w:val="18"/>
          <w:lang w:eastAsia="tr-TR"/>
        </w:rPr>
        <w:t xml:space="preserve"> </w:t>
      </w:r>
      <w:r w:rsidR="005B7FC2" w:rsidRPr="005B7FC2">
        <w:rPr>
          <w:rFonts w:ascii="Times New Roman" w:eastAsia="Times New Roman" w:hAnsi="Times New Roman" w:cs="Times New Roman"/>
          <w:bCs/>
          <w:sz w:val="18"/>
          <w:szCs w:val="18"/>
          <w:lang w:eastAsia="tr-TR"/>
        </w:rPr>
        <w:t>değiştirilmiştir.</w:t>
      </w:r>
    </w:p>
    <w:p w:rsidR="005B7FC2" w:rsidRPr="005B7FC2" w:rsidRDefault="00CB141A" w:rsidP="00DB22B2">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MAD</w:t>
      </w:r>
      <w:r w:rsidR="007B7957">
        <w:rPr>
          <w:rFonts w:ascii="Times New Roman" w:eastAsia="Times New Roman" w:hAnsi="Times New Roman" w:cs="Times New Roman"/>
          <w:b/>
          <w:bCs/>
          <w:sz w:val="18"/>
          <w:szCs w:val="18"/>
          <w:lang w:eastAsia="tr-TR"/>
        </w:rPr>
        <w:t>DE 43</w:t>
      </w:r>
      <w:r w:rsidR="005B7FC2" w:rsidRPr="005B7FC2">
        <w:rPr>
          <w:rFonts w:ascii="Times New Roman" w:eastAsia="Times New Roman" w:hAnsi="Times New Roman" w:cs="Times New Roman"/>
          <w:b/>
          <w:bCs/>
          <w:sz w:val="18"/>
          <w:szCs w:val="18"/>
          <w:lang w:eastAsia="tr-TR"/>
        </w:rPr>
        <w:t>-</w:t>
      </w:r>
      <w:r w:rsidR="005B7FC2" w:rsidRPr="005B7FC2">
        <w:rPr>
          <w:rFonts w:ascii="Times New Roman" w:eastAsia="Times New Roman" w:hAnsi="Times New Roman" w:cs="Times New Roman"/>
          <w:bCs/>
          <w:sz w:val="18"/>
          <w:szCs w:val="18"/>
          <w:lang w:eastAsia="tr-TR"/>
        </w:rPr>
        <w:t xml:space="preserve"> Aynı Tebliğ eki Ayaktan Başvurularda Ödeme Listesi (EK-2/A)’nde </w:t>
      </w:r>
      <w:r w:rsidR="005E1206">
        <w:rPr>
          <w:rFonts w:ascii="Times New Roman" w:eastAsia="Times New Roman" w:hAnsi="Times New Roman" w:cs="Times New Roman"/>
          <w:bCs/>
          <w:sz w:val="18"/>
          <w:szCs w:val="18"/>
          <w:lang w:eastAsia="tr-TR"/>
        </w:rPr>
        <w:t>“ANA D</w:t>
      </w:r>
      <w:r w:rsidR="00724874">
        <w:rPr>
          <w:rFonts w:ascii="Times New Roman" w:eastAsia="Times New Roman" w:hAnsi="Times New Roman" w:cs="Times New Roman"/>
          <w:bCs/>
          <w:sz w:val="18"/>
          <w:szCs w:val="18"/>
          <w:lang w:eastAsia="tr-TR"/>
        </w:rPr>
        <w:t>ALLAR” başlığı altında yer alan “4400” kodlu “ Acil Tıp”</w:t>
      </w:r>
      <w:r w:rsidR="007C343D">
        <w:rPr>
          <w:rFonts w:ascii="Times New Roman" w:eastAsia="Times New Roman" w:hAnsi="Times New Roman" w:cs="Times New Roman"/>
          <w:bCs/>
          <w:sz w:val="18"/>
          <w:szCs w:val="18"/>
          <w:lang w:eastAsia="tr-TR"/>
        </w:rPr>
        <w:t xml:space="preserve"> </w:t>
      </w:r>
      <w:r w:rsidR="00783E9A">
        <w:rPr>
          <w:rFonts w:ascii="Times New Roman" w:eastAsia="Times New Roman" w:hAnsi="Times New Roman" w:cs="Times New Roman"/>
          <w:bCs/>
          <w:sz w:val="18"/>
          <w:szCs w:val="18"/>
          <w:lang w:eastAsia="tr-TR"/>
        </w:rPr>
        <w:t xml:space="preserve">satırının </w:t>
      </w:r>
      <w:r w:rsidR="007C343D">
        <w:rPr>
          <w:rFonts w:ascii="Times New Roman" w:eastAsia="Times New Roman" w:hAnsi="Times New Roman" w:cs="Times New Roman"/>
          <w:bCs/>
          <w:sz w:val="18"/>
          <w:szCs w:val="18"/>
          <w:lang w:eastAsia="tr-TR"/>
        </w:rPr>
        <w:t xml:space="preserve">“TM” </w:t>
      </w:r>
      <w:r w:rsidR="00783E9A">
        <w:rPr>
          <w:rFonts w:ascii="Times New Roman" w:eastAsia="Times New Roman" w:hAnsi="Times New Roman" w:cs="Times New Roman"/>
          <w:bCs/>
          <w:sz w:val="18"/>
          <w:szCs w:val="18"/>
          <w:lang w:eastAsia="tr-TR"/>
        </w:rPr>
        <w:t>ve</w:t>
      </w:r>
      <w:r w:rsidR="00724874">
        <w:rPr>
          <w:rFonts w:ascii="Times New Roman" w:eastAsia="Times New Roman" w:hAnsi="Times New Roman" w:cs="Times New Roman"/>
          <w:bCs/>
          <w:sz w:val="18"/>
          <w:szCs w:val="18"/>
          <w:lang w:eastAsia="tr-TR"/>
        </w:rPr>
        <w:t xml:space="preserve"> “DM” sütunlarında yer alan</w:t>
      </w:r>
      <w:r w:rsidR="007C343D">
        <w:rPr>
          <w:rFonts w:ascii="Times New Roman" w:eastAsia="Times New Roman" w:hAnsi="Times New Roman" w:cs="Times New Roman"/>
          <w:bCs/>
          <w:sz w:val="18"/>
          <w:szCs w:val="18"/>
          <w:lang w:eastAsia="tr-TR"/>
        </w:rPr>
        <w:t xml:space="preserve"> “20” ibareleri “</w:t>
      </w:r>
      <w:r w:rsidR="00625901">
        <w:rPr>
          <w:rFonts w:ascii="Times New Roman" w:eastAsia="Times New Roman" w:hAnsi="Times New Roman" w:cs="Times New Roman"/>
          <w:bCs/>
          <w:sz w:val="18"/>
          <w:szCs w:val="18"/>
          <w:lang w:eastAsia="tr-TR"/>
        </w:rPr>
        <w:t xml:space="preserve"> </w:t>
      </w:r>
      <w:r w:rsidR="007C343D">
        <w:rPr>
          <w:rFonts w:ascii="Times New Roman" w:eastAsia="Times New Roman" w:hAnsi="Times New Roman" w:cs="Times New Roman"/>
          <w:bCs/>
          <w:sz w:val="18"/>
          <w:szCs w:val="18"/>
          <w:lang w:eastAsia="tr-TR"/>
        </w:rPr>
        <w:t>*</w:t>
      </w:r>
      <w:r w:rsidR="00625901">
        <w:rPr>
          <w:rFonts w:ascii="Times New Roman" w:eastAsia="Times New Roman" w:hAnsi="Times New Roman" w:cs="Times New Roman"/>
          <w:bCs/>
          <w:sz w:val="18"/>
          <w:szCs w:val="18"/>
          <w:lang w:eastAsia="tr-TR"/>
        </w:rPr>
        <w:t xml:space="preserve"> </w:t>
      </w:r>
      <w:r w:rsidR="007C343D">
        <w:rPr>
          <w:rFonts w:ascii="Times New Roman" w:eastAsia="Times New Roman" w:hAnsi="Times New Roman" w:cs="Times New Roman"/>
          <w:bCs/>
          <w:sz w:val="18"/>
          <w:szCs w:val="18"/>
          <w:lang w:eastAsia="tr-TR"/>
        </w:rPr>
        <w:t>” şeklinde değiştirilmiştir.</w:t>
      </w:r>
    </w:p>
    <w:p w:rsidR="005B7FC2" w:rsidRPr="005B7FC2" w:rsidRDefault="007B7957" w:rsidP="00DB22B2">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MADDE 44</w:t>
      </w:r>
      <w:r w:rsidR="005B7FC2" w:rsidRPr="005B7FC2">
        <w:rPr>
          <w:rFonts w:ascii="Times New Roman" w:eastAsia="Times New Roman" w:hAnsi="Times New Roman" w:cs="Times New Roman"/>
          <w:b/>
          <w:bCs/>
          <w:sz w:val="18"/>
          <w:szCs w:val="18"/>
          <w:lang w:eastAsia="tr-TR"/>
        </w:rPr>
        <w:t>-</w:t>
      </w:r>
      <w:r w:rsidR="005B7FC2" w:rsidRPr="005B7FC2">
        <w:rPr>
          <w:rFonts w:ascii="Times New Roman" w:eastAsia="Times New Roman" w:hAnsi="Times New Roman" w:cs="Times New Roman"/>
          <w:bCs/>
          <w:sz w:val="18"/>
          <w:szCs w:val="18"/>
          <w:lang w:eastAsia="tr-TR"/>
        </w:rPr>
        <w:t xml:space="preserve"> Aynı Tebliğ eki Hizmet Başı İşlem Puan Listesi (EK-2/B) ‘nde aşağıdaki düzenlemeler yapılmıştır.</w:t>
      </w:r>
    </w:p>
    <w:p w:rsidR="005B7FC2" w:rsidRDefault="005B7FC2" w:rsidP="00DB22B2">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5B7FC2">
        <w:rPr>
          <w:rFonts w:ascii="Times New Roman" w:eastAsia="Times New Roman" w:hAnsi="Times New Roman" w:cs="Times New Roman"/>
          <w:bCs/>
          <w:sz w:val="18"/>
          <w:szCs w:val="18"/>
          <w:lang w:eastAsia="tr-TR"/>
        </w:rPr>
        <w:t>a)</w:t>
      </w:r>
      <w:r w:rsidR="005963DA">
        <w:rPr>
          <w:rFonts w:ascii="Times New Roman" w:eastAsia="Times New Roman" w:hAnsi="Times New Roman" w:cs="Times New Roman"/>
          <w:bCs/>
          <w:sz w:val="18"/>
          <w:szCs w:val="18"/>
          <w:lang w:eastAsia="tr-TR"/>
        </w:rPr>
        <w:t xml:space="preserve"> </w:t>
      </w:r>
      <w:r w:rsidRPr="005B7FC2">
        <w:rPr>
          <w:rFonts w:ascii="Times New Roman" w:eastAsia="Times New Roman" w:hAnsi="Times New Roman" w:cs="Times New Roman"/>
          <w:bCs/>
          <w:sz w:val="18"/>
          <w:szCs w:val="18"/>
          <w:lang w:eastAsia="tr-TR"/>
        </w:rPr>
        <w:t xml:space="preserve">Listede yer alan </w:t>
      </w:r>
      <w:r w:rsidR="00970355">
        <w:rPr>
          <w:rFonts w:ascii="Times New Roman" w:eastAsia="Times New Roman" w:hAnsi="Times New Roman" w:cs="Times New Roman"/>
          <w:bCs/>
          <w:sz w:val="18"/>
          <w:szCs w:val="18"/>
          <w:lang w:eastAsia="tr-TR"/>
        </w:rPr>
        <w:t>“</w:t>
      </w:r>
      <w:r w:rsidRPr="005B7FC2">
        <w:rPr>
          <w:rFonts w:ascii="Times New Roman" w:eastAsia="Times New Roman" w:hAnsi="Times New Roman" w:cs="Times New Roman"/>
          <w:bCs/>
          <w:sz w:val="18"/>
          <w:szCs w:val="18"/>
          <w:lang w:eastAsia="tr-TR"/>
        </w:rPr>
        <w:t>602200</w:t>
      </w:r>
      <w:r w:rsidR="00970355">
        <w:rPr>
          <w:rFonts w:ascii="Times New Roman" w:eastAsia="Times New Roman" w:hAnsi="Times New Roman" w:cs="Times New Roman"/>
          <w:bCs/>
          <w:sz w:val="18"/>
          <w:szCs w:val="18"/>
          <w:lang w:eastAsia="tr-TR"/>
        </w:rPr>
        <w:t>”</w:t>
      </w:r>
      <w:r w:rsidRPr="005B7FC2">
        <w:rPr>
          <w:rFonts w:ascii="Times New Roman" w:eastAsia="Times New Roman" w:hAnsi="Times New Roman" w:cs="Times New Roman"/>
          <w:bCs/>
          <w:sz w:val="18"/>
          <w:szCs w:val="18"/>
          <w:lang w:eastAsia="tr-TR"/>
        </w:rPr>
        <w:t xml:space="preserve"> SUT kodlu işlem satırı aşağıdaki şekilde değiştirilmiştir.</w:t>
      </w:r>
    </w:p>
    <w:p w:rsidR="00402250" w:rsidRPr="005B7FC2" w:rsidRDefault="0059155E" w:rsidP="0059155E">
      <w:pPr>
        <w:tabs>
          <w:tab w:val="left" w:pos="993"/>
        </w:tabs>
        <w:spacing w:after="0" w:line="240" w:lineRule="exact"/>
        <w:ind w:firstLine="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851"/>
        <w:gridCol w:w="3685"/>
        <w:gridCol w:w="2977"/>
        <w:gridCol w:w="850"/>
      </w:tblGrid>
      <w:tr w:rsidR="005B7FC2" w:rsidRPr="005B7FC2" w:rsidTr="0065367E">
        <w:trPr>
          <w:trHeight w:val="409"/>
        </w:trPr>
        <w:tc>
          <w:tcPr>
            <w:tcW w:w="567" w:type="dxa"/>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505</w:t>
            </w:r>
          </w:p>
        </w:tc>
        <w:tc>
          <w:tcPr>
            <w:tcW w:w="851" w:type="dxa"/>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602200</w:t>
            </w:r>
          </w:p>
        </w:tc>
        <w:tc>
          <w:tcPr>
            <w:tcW w:w="3685" w:type="dxa"/>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Endoskopik dakriyosistorinostomi (DSR)</w:t>
            </w:r>
          </w:p>
        </w:tc>
        <w:tc>
          <w:tcPr>
            <w:tcW w:w="2977" w:type="dxa"/>
            <w:shd w:val="clear" w:color="auto" w:fill="auto"/>
            <w:vAlign w:val="center"/>
            <w:hideMark/>
          </w:tcPr>
          <w:p w:rsidR="005B7FC2" w:rsidRPr="005B7FC2" w:rsidRDefault="005B7FC2" w:rsidP="00DB22B2">
            <w:pPr>
              <w:spacing w:after="0" w:line="240" w:lineRule="exact"/>
              <w:ind w:firstLineChars="100" w:firstLine="180"/>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 </w:t>
            </w:r>
          </w:p>
        </w:tc>
        <w:tc>
          <w:tcPr>
            <w:tcW w:w="850" w:type="dxa"/>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6"/>
                <w:szCs w:val="16"/>
                <w:lang w:eastAsia="tr-TR"/>
              </w:rPr>
            </w:pPr>
            <w:r w:rsidRPr="005B7FC2">
              <w:rPr>
                <w:rFonts w:ascii="Times New Roman" w:eastAsia="Times New Roman" w:hAnsi="Times New Roman" w:cs="Times New Roman"/>
                <w:sz w:val="16"/>
                <w:szCs w:val="16"/>
                <w:lang w:eastAsia="tr-TR"/>
              </w:rPr>
              <w:t>400,17</w:t>
            </w:r>
          </w:p>
        </w:tc>
      </w:tr>
    </w:tbl>
    <w:p w:rsidR="00402250" w:rsidRDefault="0059155E" w:rsidP="0059155E">
      <w:pPr>
        <w:tabs>
          <w:tab w:val="left" w:pos="851"/>
        </w:tabs>
        <w:spacing w:after="0" w:line="240" w:lineRule="exact"/>
        <w:ind w:firstLine="709"/>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5B7FC2" w:rsidRDefault="005B7FC2" w:rsidP="00DB22B2">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5B7FC2">
        <w:rPr>
          <w:rFonts w:ascii="Times New Roman" w:eastAsia="Times New Roman" w:hAnsi="Times New Roman" w:cs="Times New Roman"/>
          <w:bCs/>
          <w:sz w:val="18"/>
          <w:szCs w:val="18"/>
          <w:lang w:eastAsia="tr-TR"/>
        </w:rPr>
        <w:t>b)</w:t>
      </w:r>
      <w:r w:rsidR="005963DA">
        <w:rPr>
          <w:rFonts w:ascii="Times New Roman" w:eastAsia="Times New Roman" w:hAnsi="Times New Roman" w:cs="Times New Roman"/>
          <w:bCs/>
          <w:sz w:val="18"/>
          <w:szCs w:val="18"/>
          <w:lang w:eastAsia="tr-TR"/>
        </w:rPr>
        <w:t xml:space="preserve"> </w:t>
      </w:r>
      <w:r w:rsidRPr="005B7FC2">
        <w:rPr>
          <w:rFonts w:ascii="Times New Roman" w:eastAsia="Times New Roman" w:hAnsi="Times New Roman" w:cs="Times New Roman"/>
          <w:bCs/>
          <w:sz w:val="18"/>
          <w:szCs w:val="18"/>
          <w:lang w:eastAsia="tr-TR"/>
        </w:rPr>
        <w:t xml:space="preserve">Listede yer alan </w:t>
      </w:r>
      <w:r w:rsidR="00970355">
        <w:rPr>
          <w:rFonts w:ascii="Times New Roman" w:eastAsia="Times New Roman" w:hAnsi="Times New Roman" w:cs="Times New Roman"/>
          <w:bCs/>
          <w:sz w:val="18"/>
          <w:szCs w:val="18"/>
          <w:lang w:eastAsia="tr-TR"/>
        </w:rPr>
        <w:t>“</w:t>
      </w:r>
      <w:r w:rsidRPr="005B7FC2">
        <w:rPr>
          <w:rFonts w:ascii="Times New Roman" w:eastAsia="Times New Roman" w:hAnsi="Times New Roman" w:cs="Times New Roman"/>
          <w:bCs/>
          <w:sz w:val="18"/>
          <w:szCs w:val="18"/>
          <w:lang w:eastAsia="tr-TR"/>
        </w:rPr>
        <w:t>604155</w:t>
      </w:r>
      <w:r w:rsidR="00970355">
        <w:rPr>
          <w:rFonts w:ascii="Times New Roman" w:eastAsia="Times New Roman" w:hAnsi="Times New Roman" w:cs="Times New Roman"/>
          <w:bCs/>
          <w:sz w:val="18"/>
          <w:szCs w:val="18"/>
          <w:lang w:eastAsia="tr-TR"/>
        </w:rPr>
        <w:t>”</w:t>
      </w:r>
      <w:r w:rsidRPr="005B7FC2">
        <w:rPr>
          <w:rFonts w:ascii="Times New Roman" w:eastAsia="Times New Roman" w:hAnsi="Times New Roman" w:cs="Times New Roman"/>
          <w:bCs/>
          <w:sz w:val="18"/>
          <w:szCs w:val="18"/>
          <w:lang w:eastAsia="tr-TR"/>
        </w:rPr>
        <w:t xml:space="preserve"> SUT kodlu işlem satırı aşağıdaki şekilde değiştirilmiştir.</w:t>
      </w:r>
    </w:p>
    <w:p w:rsidR="001B1F35" w:rsidRPr="005B7FC2" w:rsidRDefault="001B1F35" w:rsidP="001B1F35">
      <w:pPr>
        <w:tabs>
          <w:tab w:val="left" w:pos="993"/>
        </w:tabs>
        <w:spacing w:after="0" w:line="240" w:lineRule="exact"/>
        <w:ind w:firstLine="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725"/>
        <w:gridCol w:w="3811"/>
        <w:gridCol w:w="2977"/>
        <w:gridCol w:w="850"/>
      </w:tblGrid>
      <w:tr w:rsidR="005B7FC2" w:rsidRPr="005B7FC2" w:rsidTr="002C1929">
        <w:trPr>
          <w:trHeight w:val="700"/>
        </w:trPr>
        <w:tc>
          <w:tcPr>
            <w:tcW w:w="567" w:type="dxa"/>
            <w:shd w:val="clear" w:color="auto" w:fill="FFFFFF"/>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736</w:t>
            </w:r>
          </w:p>
        </w:tc>
        <w:tc>
          <w:tcPr>
            <w:tcW w:w="725" w:type="dxa"/>
            <w:shd w:val="clear" w:color="auto" w:fill="FFFFFF"/>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604155</w:t>
            </w:r>
          </w:p>
        </w:tc>
        <w:tc>
          <w:tcPr>
            <w:tcW w:w="3811" w:type="dxa"/>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Sitoredüktif cerrahi ile birlikte hipertermik intraperitoneal kemoterapi</w:t>
            </w:r>
          </w:p>
        </w:tc>
        <w:tc>
          <w:tcPr>
            <w:tcW w:w="2977" w:type="dxa"/>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Sağlık Bakanlığına</w:t>
            </w:r>
            <w:r w:rsidRPr="005B7FC2">
              <w:rPr>
                <w:rFonts w:ascii="Times New Roman" w:eastAsia="Times New Roman" w:hAnsi="Times New Roman" w:cs="Times New Roman"/>
                <w:color w:val="FF0000"/>
                <w:sz w:val="18"/>
                <w:szCs w:val="18"/>
                <w:lang w:eastAsia="tr-TR"/>
              </w:rPr>
              <w:t xml:space="preserve"> </w:t>
            </w:r>
            <w:r w:rsidRPr="005B7FC2">
              <w:rPr>
                <w:rFonts w:ascii="Times New Roman" w:eastAsia="Times New Roman" w:hAnsi="Times New Roman" w:cs="Times New Roman"/>
                <w:sz w:val="18"/>
                <w:szCs w:val="18"/>
                <w:lang w:eastAsia="tr-TR"/>
              </w:rPr>
              <w:t>bağlı üçüncü basamak sağlık hizmeti sunucularınca faturalandırılır.</w:t>
            </w:r>
          </w:p>
        </w:tc>
        <w:tc>
          <w:tcPr>
            <w:tcW w:w="850" w:type="dxa"/>
            <w:shd w:val="clear" w:color="auto" w:fill="auto"/>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1.773,09</w:t>
            </w:r>
          </w:p>
        </w:tc>
      </w:tr>
    </w:tbl>
    <w:p w:rsidR="00402250" w:rsidRDefault="001B1F35" w:rsidP="001B1F35">
      <w:pPr>
        <w:tabs>
          <w:tab w:val="left" w:pos="993"/>
        </w:tabs>
        <w:spacing w:after="0" w:line="240" w:lineRule="exact"/>
        <w:ind w:firstLine="709"/>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p w:rsidR="005B7FC2" w:rsidRDefault="005B7FC2" w:rsidP="00DB22B2">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5B7FC2">
        <w:rPr>
          <w:rFonts w:ascii="Times New Roman" w:eastAsia="Times New Roman" w:hAnsi="Times New Roman" w:cs="Times New Roman"/>
          <w:bCs/>
          <w:sz w:val="18"/>
          <w:szCs w:val="18"/>
          <w:lang w:eastAsia="tr-TR"/>
        </w:rPr>
        <w:t>c)</w:t>
      </w:r>
      <w:r w:rsidR="005963DA">
        <w:rPr>
          <w:rFonts w:ascii="Times New Roman" w:eastAsia="Times New Roman" w:hAnsi="Times New Roman" w:cs="Times New Roman"/>
          <w:bCs/>
          <w:sz w:val="18"/>
          <w:szCs w:val="18"/>
          <w:lang w:eastAsia="tr-TR"/>
        </w:rPr>
        <w:t xml:space="preserve"> </w:t>
      </w:r>
      <w:r w:rsidRPr="005B7FC2">
        <w:rPr>
          <w:rFonts w:ascii="Times New Roman" w:eastAsia="Times New Roman" w:hAnsi="Times New Roman" w:cs="Times New Roman"/>
          <w:bCs/>
          <w:sz w:val="18"/>
          <w:szCs w:val="18"/>
          <w:lang w:eastAsia="tr-TR"/>
        </w:rPr>
        <w:t xml:space="preserve">Listede yer alan </w:t>
      </w:r>
      <w:r w:rsidR="00970355">
        <w:rPr>
          <w:rFonts w:ascii="Times New Roman" w:eastAsia="Times New Roman" w:hAnsi="Times New Roman" w:cs="Times New Roman"/>
          <w:bCs/>
          <w:sz w:val="18"/>
          <w:szCs w:val="18"/>
          <w:lang w:eastAsia="tr-TR"/>
        </w:rPr>
        <w:t>“</w:t>
      </w:r>
      <w:r w:rsidRPr="005B7FC2">
        <w:rPr>
          <w:rFonts w:ascii="Times New Roman" w:eastAsia="Times New Roman" w:hAnsi="Times New Roman" w:cs="Times New Roman"/>
          <w:bCs/>
          <w:sz w:val="18"/>
          <w:szCs w:val="18"/>
          <w:lang w:eastAsia="tr-TR"/>
        </w:rPr>
        <w:t>616550</w:t>
      </w:r>
      <w:r w:rsidR="00970355">
        <w:rPr>
          <w:rFonts w:ascii="Times New Roman" w:eastAsia="Times New Roman" w:hAnsi="Times New Roman" w:cs="Times New Roman"/>
          <w:bCs/>
          <w:sz w:val="18"/>
          <w:szCs w:val="18"/>
          <w:lang w:eastAsia="tr-TR"/>
        </w:rPr>
        <w:t>”</w:t>
      </w:r>
      <w:r w:rsidRPr="005B7FC2">
        <w:rPr>
          <w:rFonts w:ascii="Times New Roman" w:eastAsia="Times New Roman" w:hAnsi="Times New Roman" w:cs="Times New Roman"/>
          <w:bCs/>
          <w:sz w:val="18"/>
          <w:szCs w:val="18"/>
          <w:lang w:eastAsia="tr-TR"/>
        </w:rPr>
        <w:t xml:space="preserve"> SUT kodlu işlem satırı aşağıdaki şekilde değiştirilmiştir.</w:t>
      </w:r>
    </w:p>
    <w:p w:rsidR="001B1F35" w:rsidRPr="005B7FC2" w:rsidRDefault="001B1F35" w:rsidP="001B1F35">
      <w:pPr>
        <w:tabs>
          <w:tab w:val="left" w:pos="993"/>
        </w:tabs>
        <w:spacing w:after="0" w:line="240" w:lineRule="exact"/>
        <w:ind w:firstLine="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51"/>
        <w:gridCol w:w="3685"/>
        <w:gridCol w:w="2977"/>
        <w:gridCol w:w="850"/>
      </w:tblGrid>
      <w:tr w:rsidR="005B7FC2" w:rsidRPr="005B7FC2" w:rsidTr="002C1929">
        <w:trPr>
          <w:trHeight w:val="340"/>
        </w:trPr>
        <w:tc>
          <w:tcPr>
            <w:tcW w:w="567" w:type="dxa"/>
            <w:vAlign w:val="center"/>
          </w:tcPr>
          <w:p w:rsidR="005B7FC2" w:rsidRPr="005B7FC2" w:rsidRDefault="005B7FC2" w:rsidP="00DB22B2">
            <w:pPr>
              <w:spacing w:after="0" w:line="240" w:lineRule="exact"/>
              <w:jc w:val="both"/>
              <w:rPr>
                <w:rFonts w:ascii="Times New Roman" w:eastAsia="Times New Roman" w:hAnsi="Times New Roman" w:cs="Times New Roman"/>
                <w:sz w:val="18"/>
                <w:lang w:eastAsia="tr-TR"/>
              </w:rPr>
            </w:pPr>
            <w:r w:rsidRPr="005B7FC2">
              <w:rPr>
                <w:rFonts w:ascii="Times New Roman" w:eastAsia="Times New Roman" w:hAnsi="Times New Roman" w:cs="Times New Roman"/>
                <w:sz w:val="18"/>
                <w:lang w:eastAsia="tr-TR"/>
              </w:rPr>
              <w:t>2156</w:t>
            </w:r>
          </w:p>
        </w:tc>
        <w:tc>
          <w:tcPr>
            <w:tcW w:w="851" w:type="dxa"/>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616550</w:t>
            </w:r>
          </w:p>
        </w:tc>
        <w:tc>
          <w:tcPr>
            <w:tcW w:w="3685" w:type="dxa"/>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Görüş alanına engel yaratan psödopitoz tedavisi</w:t>
            </w:r>
          </w:p>
        </w:tc>
        <w:tc>
          <w:tcPr>
            <w:tcW w:w="2977" w:type="dxa"/>
            <w:shd w:val="clear" w:color="auto" w:fill="auto"/>
            <w:vAlign w:val="center"/>
            <w:hideMark/>
          </w:tcPr>
          <w:p w:rsidR="005B7FC2" w:rsidRPr="005B7FC2" w:rsidRDefault="005B7FC2" w:rsidP="00DB22B2">
            <w:pPr>
              <w:spacing w:after="0" w:line="240" w:lineRule="exact"/>
              <w:ind w:firstLineChars="100" w:firstLine="180"/>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 </w:t>
            </w:r>
          </w:p>
        </w:tc>
        <w:tc>
          <w:tcPr>
            <w:tcW w:w="850" w:type="dxa"/>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6"/>
                <w:szCs w:val="16"/>
                <w:lang w:eastAsia="tr-TR"/>
              </w:rPr>
            </w:pPr>
            <w:r w:rsidRPr="005B7FC2">
              <w:rPr>
                <w:rFonts w:ascii="Times New Roman" w:eastAsia="Times New Roman" w:hAnsi="Times New Roman" w:cs="Times New Roman"/>
                <w:sz w:val="16"/>
                <w:szCs w:val="16"/>
                <w:lang w:eastAsia="tr-TR"/>
              </w:rPr>
              <w:t>300,17</w:t>
            </w:r>
          </w:p>
        </w:tc>
      </w:tr>
    </w:tbl>
    <w:p w:rsidR="00402250" w:rsidRDefault="001B1F35" w:rsidP="001B1F35">
      <w:pPr>
        <w:tabs>
          <w:tab w:val="left" w:pos="993"/>
        </w:tabs>
        <w:spacing w:after="0" w:line="240" w:lineRule="exact"/>
        <w:ind w:firstLine="709"/>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p w:rsidR="005B7FC2" w:rsidRDefault="005B7FC2" w:rsidP="00DB22B2">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5B7FC2">
        <w:rPr>
          <w:rFonts w:ascii="Times New Roman" w:eastAsia="Times New Roman" w:hAnsi="Times New Roman" w:cs="Times New Roman"/>
          <w:bCs/>
          <w:sz w:val="18"/>
          <w:szCs w:val="18"/>
          <w:lang w:eastAsia="tr-TR"/>
        </w:rPr>
        <w:t>ç)</w:t>
      </w:r>
      <w:r w:rsidR="005963DA">
        <w:rPr>
          <w:rFonts w:ascii="Times New Roman" w:eastAsia="Times New Roman" w:hAnsi="Times New Roman" w:cs="Times New Roman"/>
          <w:bCs/>
          <w:sz w:val="18"/>
          <w:szCs w:val="18"/>
          <w:lang w:eastAsia="tr-TR"/>
        </w:rPr>
        <w:t xml:space="preserve"> </w:t>
      </w:r>
      <w:r w:rsidRPr="005B7FC2">
        <w:rPr>
          <w:rFonts w:ascii="Times New Roman" w:eastAsia="Times New Roman" w:hAnsi="Times New Roman" w:cs="Times New Roman"/>
          <w:bCs/>
          <w:sz w:val="18"/>
          <w:szCs w:val="18"/>
          <w:lang w:eastAsia="tr-TR"/>
        </w:rPr>
        <w:t xml:space="preserve">Listede yer alan </w:t>
      </w:r>
      <w:r w:rsidR="00970355">
        <w:rPr>
          <w:rFonts w:ascii="Times New Roman" w:eastAsia="Times New Roman" w:hAnsi="Times New Roman" w:cs="Times New Roman"/>
          <w:bCs/>
          <w:sz w:val="18"/>
          <w:szCs w:val="18"/>
          <w:lang w:eastAsia="tr-TR"/>
        </w:rPr>
        <w:t>“</w:t>
      </w:r>
      <w:r w:rsidRPr="005B7FC2">
        <w:rPr>
          <w:rFonts w:ascii="Times New Roman" w:eastAsia="Times New Roman" w:hAnsi="Times New Roman" w:cs="Times New Roman"/>
          <w:bCs/>
          <w:sz w:val="18"/>
          <w:szCs w:val="18"/>
          <w:lang w:eastAsia="tr-TR"/>
        </w:rPr>
        <w:t>616780</w:t>
      </w:r>
      <w:r w:rsidR="00970355">
        <w:rPr>
          <w:rFonts w:ascii="Times New Roman" w:eastAsia="Times New Roman" w:hAnsi="Times New Roman" w:cs="Times New Roman"/>
          <w:bCs/>
          <w:sz w:val="18"/>
          <w:szCs w:val="18"/>
          <w:lang w:eastAsia="tr-TR"/>
        </w:rPr>
        <w:t>”</w:t>
      </w:r>
      <w:r w:rsidRPr="005B7FC2">
        <w:rPr>
          <w:rFonts w:ascii="Times New Roman" w:eastAsia="Times New Roman" w:hAnsi="Times New Roman" w:cs="Times New Roman"/>
          <w:bCs/>
          <w:sz w:val="18"/>
          <w:szCs w:val="18"/>
          <w:lang w:eastAsia="tr-TR"/>
        </w:rPr>
        <w:t xml:space="preserve"> SUT kodlu işlem satırı aşağıdaki şekilde değiştirilmiştir.</w:t>
      </w:r>
    </w:p>
    <w:p w:rsidR="001B1F35" w:rsidRPr="005B7FC2" w:rsidRDefault="001B1F35" w:rsidP="001B1F35">
      <w:pPr>
        <w:tabs>
          <w:tab w:val="left" w:pos="993"/>
        </w:tabs>
        <w:spacing w:after="0" w:line="240" w:lineRule="exact"/>
        <w:ind w:firstLine="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CellMar>
          <w:left w:w="70" w:type="dxa"/>
          <w:right w:w="70" w:type="dxa"/>
        </w:tblCellMar>
        <w:tblLook w:val="04A0" w:firstRow="1" w:lastRow="0" w:firstColumn="1" w:lastColumn="0" w:noHBand="0" w:noVBand="1"/>
      </w:tblPr>
      <w:tblGrid>
        <w:gridCol w:w="567"/>
        <w:gridCol w:w="725"/>
        <w:gridCol w:w="3811"/>
        <w:gridCol w:w="2977"/>
        <w:gridCol w:w="850"/>
      </w:tblGrid>
      <w:tr w:rsidR="005B7FC2" w:rsidRPr="005B7FC2" w:rsidTr="002C1929">
        <w:trPr>
          <w:trHeight w:val="353"/>
        </w:trPr>
        <w:tc>
          <w:tcPr>
            <w:tcW w:w="567" w:type="dxa"/>
            <w:tcBorders>
              <w:top w:val="single" w:sz="4" w:space="0" w:color="auto"/>
              <w:left w:val="single" w:sz="4" w:space="0" w:color="auto"/>
              <w:bottom w:val="single" w:sz="4" w:space="0" w:color="auto"/>
              <w:right w:val="single" w:sz="4" w:space="0" w:color="auto"/>
            </w:tcBorders>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2178</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616780</w:t>
            </w:r>
          </w:p>
        </w:tc>
        <w:tc>
          <w:tcPr>
            <w:tcW w:w="3811" w:type="dxa"/>
            <w:tcBorders>
              <w:top w:val="single" w:sz="4" w:space="0" w:color="auto"/>
              <w:left w:val="nil"/>
              <w:bottom w:val="single" w:sz="4" w:space="0" w:color="auto"/>
              <w:right w:val="single" w:sz="4" w:space="0" w:color="auto"/>
            </w:tcBorders>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Dakriosistorinostomi (DSR), eksternal</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5B7FC2" w:rsidRPr="005B7FC2" w:rsidRDefault="005B7FC2" w:rsidP="00DB22B2">
            <w:pPr>
              <w:spacing w:after="0" w:line="240" w:lineRule="exact"/>
              <w:ind w:firstLineChars="100" w:firstLine="180"/>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6"/>
                <w:szCs w:val="16"/>
                <w:lang w:eastAsia="tr-TR"/>
              </w:rPr>
            </w:pPr>
            <w:r w:rsidRPr="005B7FC2">
              <w:rPr>
                <w:rFonts w:ascii="Times New Roman" w:eastAsia="Times New Roman" w:hAnsi="Times New Roman" w:cs="Times New Roman"/>
                <w:sz w:val="16"/>
                <w:szCs w:val="16"/>
                <w:lang w:eastAsia="tr-TR"/>
              </w:rPr>
              <w:t>450,25</w:t>
            </w:r>
          </w:p>
        </w:tc>
      </w:tr>
    </w:tbl>
    <w:p w:rsidR="00402250" w:rsidRDefault="001B1F35" w:rsidP="001B1F35">
      <w:pPr>
        <w:tabs>
          <w:tab w:val="left" w:pos="993"/>
        </w:tabs>
        <w:spacing w:after="0" w:line="240" w:lineRule="exact"/>
        <w:ind w:firstLine="709"/>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p w:rsidR="005B7FC2" w:rsidRDefault="005B7FC2" w:rsidP="00DB22B2">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5B7FC2">
        <w:rPr>
          <w:rFonts w:ascii="Times New Roman" w:eastAsia="Times New Roman" w:hAnsi="Times New Roman" w:cs="Times New Roman"/>
          <w:bCs/>
          <w:sz w:val="18"/>
          <w:szCs w:val="18"/>
          <w:lang w:eastAsia="tr-TR"/>
        </w:rPr>
        <w:t>d)</w:t>
      </w:r>
      <w:r w:rsidR="005963DA">
        <w:rPr>
          <w:rFonts w:ascii="Times New Roman" w:eastAsia="Times New Roman" w:hAnsi="Times New Roman" w:cs="Times New Roman"/>
          <w:bCs/>
          <w:sz w:val="18"/>
          <w:szCs w:val="18"/>
          <w:lang w:eastAsia="tr-TR"/>
        </w:rPr>
        <w:t xml:space="preserve"> </w:t>
      </w:r>
      <w:r w:rsidRPr="005B7FC2">
        <w:rPr>
          <w:rFonts w:ascii="Times New Roman" w:eastAsia="Times New Roman" w:hAnsi="Times New Roman" w:cs="Times New Roman"/>
          <w:bCs/>
          <w:sz w:val="18"/>
          <w:szCs w:val="18"/>
          <w:lang w:eastAsia="tr-TR"/>
        </w:rPr>
        <w:t xml:space="preserve">Listede yer alan </w:t>
      </w:r>
      <w:r w:rsidR="00970355">
        <w:rPr>
          <w:rFonts w:ascii="Times New Roman" w:eastAsia="Times New Roman" w:hAnsi="Times New Roman" w:cs="Times New Roman"/>
          <w:bCs/>
          <w:sz w:val="18"/>
          <w:szCs w:val="18"/>
          <w:lang w:eastAsia="tr-TR"/>
        </w:rPr>
        <w:t>“</w:t>
      </w:r>
      <w:r w:rsidRPr="005B7FC2">
        <w:rPr>
          <w:rFonts w:ascii="Times New Roman" w:eastAsia="Times New Roman" w:hAnsi="Times New Roman" w:cs="Times New Roman"/>
          <w:bCs/>
          <w:sz w:val="18"/>
          <w:szCs w:val="18"/>
          <w:lang w:eastAsia="tr-TR"/>
        </w:rPr>
        <w:t>616790</w:t>
      </w:r>
      <w:r w:rsidR="00970355">
        <w:rPr>
          <w:rFonts w:ascii="Times New Roman" w:eastAsia="Times New Roman" w:hAnsi="Times New Roman" w:cs="Times New Roman"/>
          <w:bCs/>
          <w:sz w:val="18"/>
          <w:szCs w:val="18"/>
          <w:lang w:eastAsia="tr-TR"/>
        </w:rPr>
        <w:t>”</w:t>
      </w:r>
      <w:r w:rsidRPr="005B7FC2">
        <w:rPr>
          <w:rFonts w:ascii="Times New Roman" w:eastAsia="Times New Roman" w:hAnsi="Times New Roman" w:cs="Times New Roman"/>
          <w:bCs/>
          <w:sz w:val="18"/>
          <w:szCs w:val="18"/>
          <w:lang w:eastAsia="tr-TR"/>
        </w:rPr>
        <w:t xml:space="preserve"> SUT kodlu işlem satırı aşağıdaki şekilde değiştirilmiştir.</w:t>
      </w:r>
    </w:p>
    <w:p w:rsidR="001B1F35" w:rsidRPr="005B7FC2" w:rsidRDefault="001B1F35" w:rsidP="001B1F35">
      <w:pPr>
        <w:tabs>
          <w:tab w:val="left" w:pos="993"/>
        </w:tabs>
        <w:spacing w:after="0" w:line="240" w:lineRule="exact"/>
        <w:ind w:firstLine="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CellMar>
          <w:left w:w="70" w:type="dxa"/>
          <w:right w:w="70" w:type="dxa"/>
        </w:tblCellMar>
        <w:tblLook w:val="04A0" w:firstRow="1" w:lastRow="0" w:firstColumn="1" w:lastColumn="0" w:noHBand="0" w:noVBand="1"/>
      </w:tblPr>
      <w:tblGrid>
        <w:gridCol w:w="567"/>
        <w:gridCol w:w="725"/>
        <w:gridCol w:w="3811"/>
        <w:gridCol w:w="2977"/>
        <w:gridCol w:w="850"/>
      </w:tblGrid>
      <w:tr w:rsidR="005B7FC2" w:rsidRPr="005B7FC2" w:rsidTr="005963DA">
        <w:trPr>
          <w:trHeight w:val="327"/>
        </w:trPr>
        <w:tc>
          <w:tcPr>
            <w:tcW w:w="567" w:type="dxa"/>
            <w:tcBorders>
              <w:top w:val="single" w:sz="4" w:space="0" w:color="auto"/>
              <w:left w:val="single" w:sz="4" w:space="0" w:color="auto"/>
              <w:bottom w:val="single" w:sz="4" w:space="0" w:color="auto"/>
              <w:right w:val="single" w:sz="4" w:space="0" w:color="auto"/>
            </w:tcBorders>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2179</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616790</w:t>
            </w:r>
          </w:p>
        </w:tc>
        <w:tc>
          <w:tcPr>
            <w:tcW w:w="3811" w:type="dxa"/>
            <w:tcBorders>
              <w:top w:val="single" w:sz="4" w:space="0" w:color="auto"/>
              <w:left w:val="nil"/>
              <w:bottom w:val="single" w:sz="4" w:space="0" w:color="auto"/>
              <w:right w:val="single" w:sz="4" w:space="0" w:color="auto"/>
            </w:tcBorders>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Dakriosistorinostomi (DSR), endonazal</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5B7FC2" w:rsidRPr="005B7FC2" w:rsidRDefault="005B7FC2" w:rsidP="00DB22B2">
            <w:pPr>
              <w:spacing w:after="0" w:line="240" w:lineRule="exact"/>
              <w:ind w:firstLineChars="100" w:firstLine="180"/>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6"/>
                <w:szCs w:val="16"/>
                <w:lang w:eastAsia="tr-TR"/>
              </w:rPr>
            </w:pPr>
            <w:r w:rsidRPr="005B7FC2">
              <w:rPr>
                <w:rFonts w:ascii="Times New Roman" w:eastAsia="Times New Roman" w:hAnsi="Times New Roman" w:cs="Times New Roman"/>
                <w:sz w:val="16"/>
                <w:szCs w:val="16"/>
                <w:lang w:eastAsia="tr-TR"/>
              </w:rPr>
              <w:t>450,25</w:t>
            </w:r>
          </w:p>
        </w:tc>
      </w:tr>
    </w:tbl>
    <w:p w:rsidR="005B7FC2" w:rsidRPr="005B7FC2" w:rsidRDefault="001B1F35" w:rsidP="001B1F35">
      <w:pPr>
        <w:tabs>
          <w:tab w:val="left" w:pos="993"/>
        </w:tabs>
        <w:spacing w:after="0" w:line="240" w:lineRule="exact"/>
        <w:ind w:firstLine="709"/>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p w:rsidR="005B7FC2" w:rsidRDefault="005B7FC2" w:rsidP="00DB22B2">
      <w:pPr>
        <w:tabs>
          <w:tab w:val="left" w:pos="142"/>
        </w:tabs>
        <w:spacing w:after="0" w:line="240" w:lineRule="exact"/>
        <w:ind w:firstLine="709"/>
        <w:jc w:val="both"/>
        <w:rPr>
          <w:rFonts w:ascii="Times New Roman" w:eastAsia="Times New Roman" w:hAnsi="Times New Roman" w:cs="Times New Roman"/>
          <w:bCs/>
          <w:sz w:val="18"/>
          <w:szCs w:val="18"/>
          <w:lang w:eastAsia="tr-TR"/>
        </w:rPr>
      </w:pPr>
      <w:r w:rsidRPr="005B7FC2">
        <w:rPr>
          <w:rFonts w:ascii="Times New Roman" w:eastAsia="Times New Roman" w:hAnsi="Times New Roman" w:cs="Times New Roman"/>
          <w:bCs/>
          <w:sz w:val="18"/>
          <w:szCs w:val="18"/>
          <w:lang w:eastAsia="tr-TR"/>
        </w:rPr>
        <w:t>e)</w:t>
      </w:r>
      <w:r w:rsidR="005963DA">
        <w:rPr>
          <w:rFonts w:ascii="Times New Roman" w:eastAsia="Times New Roman" w:hAnsi="Times New Roman" w:cs="Times New Roman"/>
          <w:bCs/>
          <w:sz w:val="18"/>
          <w:szCs w:val="18"/>
          <w:lang w:eastAsia="tr-TR"/>
        </w:rPr>
        <w:t xml:space="preserve"> </w:t>
      </w:r>
      <w:r w:rsidRPr="005B7FC2">
        <w:rPr>
          <w:rFonts w:ascii="Times New Roman" w:eastAsia="Times New Roman" w:hAnsi="Times New Roman" w:cs="Times New Roman"/>
          <w:bCs/>
          <w:sz w:val="18"/>
          <w:szCs w:val="18"/>
          <w:lang w:eastAsia="tr-TR"/>
        </w:rPr>
        <w:t xml:space="preserve">Listede yer alan </w:t>
      </w:r>
      <w:r w:rsidR="00970355">
        <w:rPr>
          <w:rFonts w:ascii="Times New Roman" w:eastAsia="Times New Roman" w:hAnsi="Times New Roman" w:cs="Times New Roman"/>
          <w:bCs/>
          <w:sz w:val="18"/>
          <w:szCs w:val="18"/>
          <w:lang w:eastAsia="tr-TR"/>
        </w:rPr>
        <w:t>“</w:t>
      </w:r>
      <w:r w:rsidRPr="005B7FC2">
        <w:rPr>
          <w:rFonts w:ascii="Times New Roman" w:eastAsia="Times New Roman" w:hAnsi="Times New Roman" w:cs="Times New Roman"/>
          <w:bCs/>
          <w:sz w:val="18"/>
          <w:szCs w:val="18"/>
          <w:lang w:eastAsia="tr-TR"/>
        </w:rPr>
        <w:t>617020</w:t>
      </w:r>
      <w:r w:rsidR="00970355">
        <w:rPr>
          <w:rFonts w:ascii="Times New Roman" w:eastAsia="Times New Roman" w:hAnsi="Times New Roman" w:cs="Times New Roman"/>
          <w:bCs/>
          <w:sz w:val="18"/>
          <w:szCs w:val="18"/>
          <w:lang w:eastAsia="tr-TR"/>
        </w:rPr>
        <w:t>”</w:t>
      </w:r>
      <w:r w:rsidRPr="005B7FC2">
        <w:rPr>
          <w:rFonts w:ascii="Times New Roman" w:eastAsia="Times New Roman" w:hAnsi="Times New Roman" w:cs="Times New Roman"/>
          <w:bCs/>
          <w:sz w:val="18"/>
          <w:szCs w:val="18"/>
          <w:lang w:eastAsia="tr-TR"/>
        </w:rPr>
        <w:t xml:space="preserve"> SUT kodlu işlem satırı aşağıdaki şekilde değiştirilmiştir.</w:t>
      </w:r>
    </w:p>
    <w:p w:rsidR="001B1F35" w:rsidRPr="005B7FC2" w:rsidRDefault="001B1F35" w:rsidP="001B1F35">
      <w:pPr>
        <w:tabs>
          <w:tab w:val="left" w:pos="993"/>
        </w:tabs>
        <w:spacing w:after="0" w:line="240" w:lineRule="exact"/>
        <w:ind w:firstLine="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725"/>
        <w:gridCol w:w="3811"/>
        <w:gridCol w:w="2977"/>
        <w:gridCol w:w="850"/>
      </w:tblGrid>
      <w:tr w:rsidR="005B7FC2" w:rsidRPr="005B7FC2" w:rsidTr="005963DA">
        <w:trPr>
          <w:trHeight w:val="385"/>
        </w:trPr>
        <w:tc>
          <w:tcPr>
            <w:tcW w:w="567" w:type="dxa"/>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2204</w:t>
            </w:r>
          </w:p>
        </w:tc>
        <w:tc>
          <w:tcPr>
            <w:tcW w:w="725" w:type="dxa"/>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617020</w:t>
            </w:r>
          </w:p>
        </w:tc>
        <w:tc>
          <w:tcPr>
            <w:tcW w:w="3811" w:type="dxa"/>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Fototerapötik keratektomi (PTK)</w:t>
            </w:r>
          </w:p>
        </w:tc>
        <w:tc>
          <w:tcPr>
            <w:tcW w:w="2977" w:type="dxa"/>
            <w:shd w:val="clear" w:color="auto" w:fill="auto"/>
            <w:vAlign w:val="center"/>
            <w:hideMark/>
          </w:tcPr>
          <w:p w:rsidR="005B7FC2" w:rsidRPr="005B7FC2" w:rsidRDefault="005B7FC2" w:rsidP="00DB22B2">
            <w:pPr>
              <w:spacing w:after="0" w:line="240" w:lineRule="exact"/>
              <w:ind w:firstLineChars="100" w:firstLine="180"/>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 </w:t>
            </w:r>
          </w:p>
        </w:tc>
        <w:tc>
          <w:tcPr>
            <w:tcW w:w="850" w:type="dxa"/>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6"/>
                <w:szCs w:val="16"/>
                <w:lang w:eastAsia="tr-TR"/>
              </w:rPr>
            </w:pPr>
            <w:r w:rsidRPr="005B7FC2">
              <w:rPr>
                <w:rFonts w:ascii="Times New Roman" w:eastAsia="Times New Roman" w:hAnsi="Times New Roman" w:cs="Times New Roman"/>
                <w:sz w:val="16"/>
                <w:szCs w:val="16"/>
                <w:lang w:eastAsia="tr-TR"/>
              </w:rPr>
              <w:t>478,92</w:t>
            </w:r>
          </w:p>
        </w:tc>
      </w:tr>
    </w:tbl>
    <w:p w:rsidR="00402250" w:rsidRDefault="001B1F35" w:rsidP="001B1F35">
      <w:pPr>
        <w:tabs>
          <w:tab w:val="left" w:pos="709"/>
        </w:tabs>
        <w:spacing w:after="0" w:line="240" w:lineRule="exact"/>
        <w:ind w:firstLine="709"/>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p w:rsidR="005B7FC2" w:rsidRDefault="005B7FC2" w:rsidP="00DB22B2">
      <w:pPr>
        <w:tabs>
          <w:tab w:val="left" w:pos="709"/>
        </w:tabs>
        <w:spacing w:after="0" w:line="240" w:lineRule="exact"/>
        <w:ind w:firstLine="709"/>
        <w:jc w:val="both"/>
        <w:rPr>
          <w:rFonts w:ascii="Times New Roman" w:eastAsia="Times New Roman" w:hAnsi="Times New Roman" w:cs="Times New Roman"/>
          <w:bCs/>
          <w:sz w:val="18"/>
          <w:szCs w:val="18"/>
          <w:lang w:eastAsia="tr-TR"/>
        </w:rPr>
      </w:pPr>
      <w:r w:rsidRPr="005B7FC2">
        <w:rPr>
          <w:rFonts w:ascii="Times New Roman" w:eastAsia="Times New Roman" w:hAnsi="Times New Roman" w:cs="Times New Roman"/>
          <w:bCs/>
          <w:sz w:val="18"/>
          <w:szCs w:val="18"/>
          <w:lang w:eastAsia="tr-TR"/>
        </w:rPr>
        <w:t>f)</w:t>
      </w:r>
      <w:r w:rsidR="005963DA">
        <w:rPr>
          <w:rFonts w:ascii="Times New Roman" w:eastAsia="Times New Roman" w:hAnsi="Times New Roman" w:cs="Times New Roman"/>
          <w:bCs/>
          <w:sz w:val="18"/>
          <w:szCs w:val="18"/>
          <w:lang w:eastAsia="tr-TR"/>
        </w:rPr>
        <w:t xml:space="preserve"> </w:t>
      </w:r>
      <w:r w:rsidRPr="005B7FC2">
        <w:rPr>
          <w:rFonts w:ascii="Times New Roman" w:eastAsia="Times New Roman" w:hAnsi="Times New Roman" w:cs="Times New Roman"/>
          <w:bCs/>
          <w:sz w:val="18"/>
          <w:szCs w:val="18"/>
          <w:lang w:eastAsia="tr-TR"/>
        </w:rPr>
        <w:t xml:space="preserve">Listede yer alan </w:t>
      </w:r>
      <w:r w:rsidR="00970355">
        <w:rPr>
          <w:rFonts w:ascii="Times New Roman" w:eastAsia="Times New Roman" w:hAnsi="Times New Roman" w:cs="Times New Roman"/>
          <w:bCs/>
          <w:sz w:val="18"/>
          <w:szCs w:val="18"/>
          <w:lang w:eastAsia="tr-TR"/>
        </w:rPr>
        <w:t>“</w:t>
      </w:r>
      <w:r w:rsidRPr="005B7FC2">
        <w:rPr>
          <w:rFonts w:ascii="Times New Roman" w:eastAsia="Times New Roman" w:hAnsi="Times New Roman" w:cs="Times New Roman"/>
          <w:sz w:val="18"/>
          <w:szCs w:val="18"/>
          <w:lang w:eastAsia="tr-TR"/>
        </w:rPr>
        <w:t>617051</w:t>
      </w:r>
      <w:r w:rsidR="00970355">
        <w:rPr>
          <w:rFonts w:ascii="Times New Roman" w:eastAsia="Times New Roman" w:hAnsi="Times New Roman" w:cs="Times New Roman"/>
          <w:sz w:val="18"/>
          <w:szCs w:val="18"/>
          <w:lang w:eastAsia="tr-TR"/>
        </w:rPr>
        <w:t>”</w:t>
      </w:r>
      <w:r w:rsidRPr="005B7FC2">
        <w:rPr>
          <w:rFonts w:ascii="Times New Roman" w:eastAsia="Times New Roman" w:hAnsi="Times New Roman" w:cs="Times New Roman"/>
          <w:bCs/>
          <w:sz w:val="18"/>
          <w:szCs w:val="18"/>
          <w:lang w:eastAsia="tr-TR"/>
        </w:rPr>
        <w:t xml:space="preserve"> SUT kodlu işlem satırı aşağıdaki şekilde değiştirilmiştir.</w:t>
      </w:r>
    </w:p>
    <w:p w:rsidR="001B1F35" w:rsidRPr="005B7FC2" w:rsidRDefault="001B1F35" w:rsidP="001B1F35">
      <w:pPr>
        <w:tabs>
          <w:tab w:val="left" w:pos="993"/>
        </w:tabs>
        <w:spacing w:after="0" w:line="240" w:lineRule="exact"/>
        <w:ind w:firstLine="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725"/>
        <w:gridCol w:w="3386"/>
        <w:gridCol w:w="3402"/>
        <w:gridCol w:w="850"/>
      </w:tblGrid>
      <w:tr w:rsidR="005B7FC2" w:rsidRPr="005B7FC2" w:rsidTr="0006622A">
        <w:trPr>
          <w:trHeight w:val="952"/>
        </w:trPr>
        <w:tc>
          <w:tcPr>
            <w:tcW w:w="567" w:type="dxa"/>
            <w:shd w:val="clear" w:color="auto" w:fill="FFFFFF"/>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2208</w:t>
            </w:r>
          </w:p>
        </w:tc>
        <w:tc>
          <w:tcPr>
            <w:tcW w:w="725" w:type="dxa"/>
            <w:shd w:val="clear" w:color="auto" w:fill="FFFFFF"/>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617051</w:t>
            </w:r>
          </w:p>
        </w:tc>
        <w:tc>
          <w:tcPr>
            <w:tcW w:w="3386" w:type="dxa"/>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Korneal Cross-Linking uygulaması</w:t>
            </w:r>
          </w:p>
        </w:tc>
        <w:tc>
          <w:tcPr>
            <w:tcW w:w="3402" w:type="dxa"/>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Topografi ve pakimetre ile tanı konulmuş keratokonus, postlasik ektazi veya pellusid marjinal dejenerasyonda, Sağlık Bakanlığına</w:t>
            </w:r>
            <w:r w:rsidRPr="005B7FC2">
              <w:rPr>
                <w:rFonts w:ascii="Times New Roman" w:eastAsia="Times New Roman" w:hAnsi="Times New Roman" w:cs="Times New Roman"/>
                <w:strike/>
                <w:color w:val="FF0000"/>
                <w:sz w:val="18"/>
                <w:szCs w:val="18"/>
                <w:lang w:eastAsia="tr-TR"/>
              </w:rPr>
              <w:t xml:space="preserve"> </w:t>
            </w:r>
            <w:r w:rsidRPr="005B7FC2">
              <w:rPr>
                <w:rFonts w:ascii="Times New Roman" w:eastAsia="Times New Roman" w:hAnsi="Times New Roman" w:cs="Times New Roman"/>
                <w:sz w:val="18"/>
                <w:szCs w:val="18"/>
                <w:lang w:eastAsia="tr-TR"/>
              </w:rPr>
              <w:t>bağlı üçüncü basamak sağlık hizmeti sunucularınca faturalandırılır.</w:t>
            </w:r>
          </w:p>
        </w:tc>
        <w:tc>
          <w:tcPr>
            <w:tcW w:w="850" w:type="dxa"/>
            <w:shd w:val="clear" w:color="auto" w:fill="auto"/>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150,00</w:t>
            </w:r>
          </w:p>
        </w:tc>
      </w:tr>
    </w:tbl>
    <w:p w:rsidR="00402250" w:rsidRDefault="001B1F35" w:rsidP="001B1F35">
      <w:pPr>
        <w:tabs>
          <w:tab w:val="left" w:pos="851"/>
        </w:tabs>
        <w:spacing w:after="0" w:line="240" w:lineRule="exact"/>
        <w:ind w:firstLine="709"/>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p w:rsidR="005B7FC2" w:rsidRDefault="005B7FC2" w:rsidP="00DB22B2">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5B7FC2">
        <w:rPr>
          <w:rFonts w:ascii="Times New Roman" w:eastAsia="Times New Roman" w:hAnsi="Times New Roman" w:cs="Times New Roman"/>
          <w:bCs/>
          <w:sz w:val="18"/>
          <w:szCs w:val="18"/>
          <w:lang w:eastAsia="tr-TR"/>
        </w:rPr>
        <w:t>g)</w:t>
      </w:r>
      <w:r w:rsidR="005963DA">
        <w:rPr>
          <w:rFonts w:ascii="Times New Roman" w:eastAsia="Times New Roman" w:hAnsi="Times New Roman" w:cs="Times New Roman"/>
          <w:bCs/>
          <w:sz w:val="18"/>
          <w:szCs w:val="18"/>
          <w:lang w:eastAsia="tr-TR"/>
        </w:rPr>
        <w:t xml:space="preserve"> </w:t>
      </w:r>
      <w:r w:rsidRPr="005B7FC2">
        <w:rPr>
          <w:rFonts w:ascii="Times New Roman" w:eastAsia="Times New Roman" w:hAnsi="Times New Roman" w:cs="Times New Roman"/>
          <w:bCs/>
          <w:sz w:val="18"/>
          <w:szCs w:val="18"/>
          <w:lang w:eastAsia="tr-TR"/>
        </w:rPr>
        <w:t xml:space="preserve">Listede yer alan </w:t>
      </w:r>
      <w:r w:rsidR="00970355">
        <w:rPr>
          <w:rFonts w:ascii="Times New Roman" w:eastAsia="Times New Roman" w:hAnsi="Times New Roman" w:cs="Times New Roman"/>
          <w:bCs/>
          <w:sz w:val="18"/>
          <w:szCs w:val="18"/>
          <w:lang w:eastAsia="tr-TR"/>
        </w:rPr>
        <w:t>“</w:t>
      </w:r>
      <w:r w:rsidRPr="005B7FC2">
        <w:rPr>
          <w:rFonts w:ascii="Times New Roman" w:eastAsia="Times New Roman" w:hAnsi="Times New Roman" w:cs="Times New Roman"/>
          <w:sz w:val="18"/>
          <w:szCs w:val="18"/>
          <w:lang w:eastAsia="tr-TR"/>
        </w:rPr>
        <w:t>617052</w:t>
      </w:r>
      <w:r w:rsidR="00970355">
        <w:rPr>
          <w:rFonts w:ascii="Times New Roman" w:eastAsia="Times New Roman" w:hAnsi="Times New Roman" w:cs="Times New Roman"/>
          <w:sz w:val="18"/>
          <w:szCs w:val="18"/>
          <w:lang w:eastAsia="tr-TR"/>
        </w:rPr>
        <w:t>”</w:t>
      </w:r>
      <w:r w:rsidRPr="005B7FC2">
        <w:rPr>
          <w:rFonts w:ascii="Times New Roman" w:eastAsia="Times New Roman" w:hAnsi="Times New Roman" w:cs="Times New Roman"/>
          <w:bCs/>
          <w:sz w:val="18"/>
          <w:szCs w:val="18"/>
          <w:lang w:eastAsia="tr-TR"/>
        </w:rPr>
        <w:t xml:space="preserve"> SUT kodlu işlem satırı aşağıdaki şekilde değiştirilmiştir.</w:t>
      </w:r>
    </w:p>
    <w:p w:rsidR="001B1F35" w:rsidRPr="005B7FC2" w:rsidRDefault="001B1F35" w:rsidP="001B1F35">
      <w:pPr>
        <w:tabs>
          <w:tab w:val="left" w:pos="993"/>
        </w:tabs>
        <w:spacing w:after="0" w:line="240" w:lineRule="exact"/>
        <w:ind w:firstLine="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725"/>
        <w:gridCol w:w="2252"/>
        <w:gridCol w:w="4536"/>
        <w:gridCol w:w="850"/>
      </w:tblGrid>
      <w:tr w:rsidR="005B7FC2" w:rsidRPr="005B7FC2" w:rsidTr="005963DA">
        <w:trPr>
          <w:trHeight w:val="630"/>
        </w:trPr>
        <w:tc>
          <w:tcPr>
            <w:tcW w:w="567" w:type="dxa"/>
            <w:shd w:val="clear" w:color="auto" w:fill="FFFFFF"/>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2209</w:t>
            </w:r>
          </w:p>
        </w:tc>
        <w:tc>
          <w:tcPr>
            <w:tcW w:w="725" w:type="dxa"/>
            <w:shd w:val="clear" w:color="auto" w:fill="FFFFFF"/>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617052</w:t>
            </w:r>
          </w:p>
        </w:tc>
        <w:tc>
          <w:tcPr>
            <w:tcW w:w="2252" w:type="dxa"/>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İntrakorneal</w:t>
            </w:r>
            <w:r w:rsidR="003F7CAD">
              <w:rPr>
                <w:rFonts w:ascii="Times New Roman" w:eastAsia="Times New Roman" w:hAnsi="Times New Roman" w:cs="Times New Roman"/>
                <w:sz w:val="18"/>
                <w:szCs w:val="18"/>
                <w:lang w:eastAsia="tr-TR"/>
              </w:rPr>
              <w:t xml:space="preserve"> </w:t>
            </w:r>
            <w:r w:rsidRPr="005B7FC2">
              <w:rPr>
                <w:rFonts w:ascii="Times New Roman" w:eastAsia="Times New Roman" w:hAnsi="Times New Roman" w:cs="Times New Roman"/>
                <w:sz w:val="18"/>
                <w:szCs w:val="18"/>
                <w:lang w:eastAsia="tr-TR"/>
              </w:rPr>
              <w:t>halka uygulaması</w:t>
            </w:r>
          </w:p>
        </w:tc>
        <w:tc>
          <w:tcPr>
            <w:tcW w:w="4536" w:type="dxa"/>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Topografi ve pakimetre ile tanı konulmuş keratokonus veya postlasik ektazide Sağlık Bakanlığına bağlı üçüncü basamak sağlık hizmeti sunucularınca faturalandırılır.</w:t>
            </w:r>
          </w:p>
        </w:tc>
        <w:tc>
          <w:tcPr>
            <w:tcW w:w="850" w:type="dxa"/>
            <w:shd w:val="clear" w:color="auto" w:fill="auto"/>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300,00</w:t>
            </w:r>
          </w:p>
        </w:tc>
      </w:tr>
    </w:tbl>
    <w:p w:rsidR="005963DA" w:rsidRDefault="001B1F35" w:rsidP="001B1F35">
      <w:pPr>
        <w:tabs>
          <w:tab w:val="left" w:pos="142"/>
        </w:tabs>
        <w:spacing w:after="0" w:line="240" w:lineRule="exact"/>
        <w:ind w:firstLine="709"/>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p w:rsidR="001B1F35" w:rsidRDefault="001B1F35" w:rsidP="00DB22B2">
      <w:pPr>
        <w:tabs>
          <w:tab w:val="left" w:pos="142"/>
        </w:tabs>
        <w:spacing w:after="0" w:line="240" w:lineRule="exact"/>
        <w:ind w:firstLine="709"/>
        <w:jc w:val="both"/>
        <w:rPr>
          <w:rFonts w:ascii="Times New Roman" w:eastAsia="Times New Roman" w:hAnsi="Times New Roman" w:cs="Times New Roman"/>
          <w:bCs/>
          <w:sz w:val="18"/>
          <w:szCs w:val="18"/>
          <w:lang w:eastAsia="tr-TR"/>
        </w:rPr>
      </w:pPr>
    </w:p>
    <w:p w:rsidR="001B1F35" w:rsidRDefault="001B1F35" w:rsidP="00DB22B2">
      <w:pPr>
        <w:tabs>
          <w:tab w:val="left" w:pos="142"/>
        </w:tabs>
        <w:spacing w:after="0" w:line="240" w:lineRule="exact"/>
        <w:ind w:firstLine="709"/>
        <w:jc w:val="both"/>
        <w:rPr>
          <w:rFonts w:ascii="Times New Roman" w:eastAsia="Times New Roman" w:hAnsi="Times New Roman" w:cs="Times New Roman"/>
          <w:bCs/>
          <w:sz w:val="18"/>
          <w:szCs w:val="18"/>
          <w:lang w:eastAsia="tr-TR"/>
        </w:rPr>
      </w:pPr>
    </w:p>
    <w:p w:rsidR="001B1F35" w:rsidRDefault="001B1F35" w:rsidP="00DB22B2">
      <w:pPr>
        <w:tabs>
          <w:tab w:val="left" w:pos="142"/>
        </w:tabs>
        <w:spacing w:after="0" w:line="240" w:lineRule="exact"/>
        <w:ind w:firstLine="709"/>
        <w:jc w:val="both"/>
        <w:rPr>
          <w:rFonts w:ascii="Times New Roman" w:eastAsia="Times New Roman" w:hAnsi="Times New Roman" w:cs="Times New Roman"/>
          <w:bCs/>
          <w:sz w:val="18"/>
          <w:szCs w:val="18"/>
          <w:lang w:eastAsia="tr-TR"/>
        </w:rPr>
      </w:pPr>
    </w:p>
    <w:p w:rsidR="001B1F35" w:rsidRDefault="001B1F35" w:rsidP="00DB22B2">
      <w:pPr>
        <w:tabs>
          <w:tab w:val="left" w:pos="142"/>
        </w:tabs>
        <w:spacing w:after="0" w:line="240" w:lineRule="exact"/>
        <w:ind w:firstLine="709"/>
        <w:jc w:val="both"/>
        <w:rPr>
          <w:rFonts w:ascii="Times New Roman" w:eastAsia="Times New Roman" w:hAnsi="Times New Roman" w:cs="Times New Roman"/>
          <w:bCs/>
          <w:sz w:val="18"/>
          <w:szCs w:val="18"/>
          <w:lang w:eastAsia="tr-TR"/>
        </w:rPr>
      </w:pPr>
    </w:p>
    <w:p w:rsidR="001B1F35" w:rsidRDefault="001B1F35" w:rsidP="00DB22B2">
      <w:pPr>
        <w:tabs>
          <w:tab w:val="left" w:pos="142"/>
        </w:tabs>
        <w:spacing w:after="0" w:line="240" w:lineRule="exact"/>
        <w:ind w:firstLine="709"/>
        <w:jc w:val="both"/>
        <w:rPr>
          <w:rFonts w:ascii="Times New Roman" w:eastAsia="Times New Roman" w:hAnsi="Times New Roman" w:cs="Times New Roman"/>
          <w:bCs/>
          <w:sz w:val="18"/>
          <w:szCs w:val="18"/>
          <w:lang w:eastAsia="tr-TR"/>
        </w:rPr>
      </w:pPr>
    </w:p>
    <w:p w:rsidR="005B7FC2" w:rsidRDefault="005B7FC2" w:rsidP="00DB22B2">
      <w:pPr>
        <w:tabs>
          <w:tab w:val="left" w:pos="142"/>
        </w:tabs>
        <w:spacing w:after="0" w:line="240" w:lineRule="exact"/>
        <w:ind w:firstLine="709"/>
        <w:jc w:val="both"/>
        <w:rPr>
          <w:rFonts w:ascii="Times New Roman" w:eastAsia="Times New Roman" w:hAnsi="Times New Roman" w:cs="Times New Roman"/>
          <w:bCs/>
          <w:sz w:val="18"/>
          <w:szCs w:val="18"/>
          <w:lang w:eastAsia="tr-TR"/>
        </w:rPr>
      </w:pPr>
      <w:r w:rsidRPr="005B7FC2">
        <w:rPr>
          <w:rFonts w:ascii="Times New Roman" w:eastAsia="Times New Roman" w:hAnsi="Times New Roman" w:cs="Times New Roman"/>
          <w:bCs/>
          <w:sz w:val="18"/>
          <w:szCs w:val="18"/>
          <w:lang w:eastAsia="tr-TR"/>
        </w:rPr>
        <w:t>ğ)</w:t>
      </w:r>
      <w:r w:rsidR="005963DA">
        <w:rPr>
          <w:rFonts w:ascii="Times New Roman" w:eastAsia="Times New Roman" w:hAnsi="Times New Roman" w:cs="Times New Roman"/>
          <w:bCs/>
          <w:sz w:val="18"/>
          <w:szCs w:val="18"/>
          <w:lang w:eastAsia="tr-TR"/>
        </w:rPr>
        <w:t xml:space="preserve"> </w:t>
      </w:r>
      <w:r w:rsidRPr="005B7FC2">
        <w:rPr>
          <w:rFonts w:ascii="Times New Roman" w:eastAsia="Times New Roman" w:hAnsi="Times New Roman" w:cs="Times New Roman"/>
          <w:bCs/>
          <w:sz w:val="18"/>
          <w:szCs w:val="18"/>
          <w:lang w:eastAsia="tr-TR"/>
        </w:rPr>
        <w:t xml:space="preserve">Listede yer alan </w:t>
      </w:r>
      <w:r w:rsidR="00970355">
        <w:rPr>
          <w:rFonts w:ascii="Times New Roman" w:eastAsia="Times New Roman" w:hAnsi="Times New Roman" w:cs="Times New Roman"/>
          <w:bCs/>
          <w:sz w:val="18"/>
          <w:szCs w:val="18"/>
          <w:lang w:eastAsia="tr-TR"/>
        </w:rPr>
        <w:t>“</w:t>
      </w:r>
      <w:r w:rsidRPr="005B7FC2">
        <w:rPr>
          <w:rFonts w:ascii="Times New Roman" w:eastAsia="Times New Roman" w:hAnsi="Times New Roman" w:cs="Times New Roman"/>
          <w:bCs/>
          <w:sz w:val="18"/>
          <w:szCs w:val="18"/>
          <w:lang w:eastAsia="tr-TR"/>
        </w:rPr>
        <w:t>700050</w:t>
      </w:r>
      <w:r w:rsidR="00970355">
        <w:rPr>
          <w:rFonts w:ascii="Times New Roman" w:eastAsia="Times New Roman" w:hAnsi="Times New Roman" w:cs="Times New Roman"/>
          <w:bCs/>
          <w:sz w:val="18"/>
          <w:szCs w:val="18"/>
          <w:lang w:eastAsia="tr-TR"/>
        </w:rPr>
        <w:t>”</w:t>
      </w:r>
      <w:r w:rsidRPr="005B7FC2">
        <w:rPr>
          <w:rFonts w:ascii="Times New Roman" w:eastAsia="Times New Roman" w:hAnsi="Times New Roman" w:cs="Times New Roman"/>
          <w:bCs/>
          <w:sz w:val="18"/>
          <w:szCs w:val="18"/>
          <w:lang w:eastAsia="tr-TR"/>
        </w:rPr>
        <w:t xml:space="preserve"> SUT kodlu işlem satırı aşağıdaki şekilde değiştirilmiştir.</w:t>
      </w:r>
    </w:p>
    <w:p w:rsidR="001B1F35" w:rsidRPr="005B7FC2" w:rsidRDefault="001B1F35" w:rsidP="001B1F35">
      <w:pPr>
        <w:tabs>
          <w:tab w:val="left" w:pos="993"/>
        </w:tabs>
        <w:spacing w:after="0" w:line="240" w:lineRule="exact"/>
        <w:ind w:firstLine="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725"/>
        <w:gridCol w:w="2252"/>
        <w:gridCol w:w="4536"/>
        <w:gridCol w:w="850"/>
      </w:tblGrid>
      <w:tr w:rsidR="005B7FC2" w:rsidRPr="005B7FC2" w:rsidTr="00B16151">
        <w:trPr>
          <w:trHeight w:val="1143"/>
        </w:trPr>
        <w:tc>
          <w:tcPr>
            <w:tcW w:w="567" w:type="dxa"/>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2761</w:t>
            </w:r>
          </w:p>
        </w:tc>
        <w:tc>
          <w:tcPr>
            <w:tcW w:w="725" w:type="dxa"/>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700050</w:t>
            </w:r>
          </w:p>
        </w:tc>
        <w:tc>
          <w:tcPr>
            <w:tcW w:w="2252" w:type="dxa"/>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 xml:space="preserve">   Deri prick testi</w:t>
            </w:r>
          </w:p>
        </w:tc>
        <w:tc>
          <w:tcPr>
            <w:tcW w:w="4536" w:type="dxa"/>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Ayrıntılı sonuç belgesi istenir.Sadece dermatoloji, göğüs hastalıkları, KBB,</w:t>
            </w:r>
            <w:r w:rsidRPr="005B7FC2">
              <w:rPr>
                <w:rFonts w:ascii="Times New Roman" w:eastAsia="Times New Roman" w:hAnsi="Times New Roman" w:cs="Times New Roman"/>
                <w:color w:val="0070C0"/>
                <w:sz w:val="18"/>
                <w:szCs w:val="18"/>
                <w:lang w:eastAsia="tr-TR"/>
              </w:rPr>
              <w:t xml:space="preserve"> </w:t>
            </w:r>
            <w:r w:rsidR="00724874">
              <w:rPr>
                <w:rFonts w:ascii="Times New Roman" w:eastAsia="Times New Roman" w:hAnsi="Times New Roman" w:cs="Times New Roman"/>
                <w:sz w:val="18"/>
                <w:szCs w:val="18"/>
                <w:lang w:eastAsia="tr-TR"/>
              </w:rPr>
              <w:t>erişkin/ çocuk allerji veya</w:t>
            </w:r>
            <w:r w:rsidRPr="005B7FC2">
              <w:rPr>
                <w:rFonts w:ascii="Times New Roman" w:eastAsia="Times New Roman" w:hAnsi="Times New Roman" w:cs="Times New Roman"/>
                <w:sz w:val="18"/>
                <w:szCs w:val="18"/>
                <w:lang w:eastAsia="tr-TR"/>
              </w:rPr>
              <w:t xml:space="preserve"> immünoloji uzman hekimlerince yapılması halinde faturalandırılır</w:t>
            </w:r>
            <w:r w:rsidR="00724874">
              <w:rPr>
                <w:rFonts w:ascii="Times New Roman" w:eastAsia="Times New Roman" w:hAnsi="Times New Roman" w:cs="Times New Roman"/>
                <w:sz w:val="18"/>
                <w:szCs w:val="18"/>
                <w:lang w:eastAsia="tr-TR"/>
              </w:rPr>
              <w:t>.Erişkin/ çocuk allerji ve/veya</w:t>
            </w:r>
            <w:r w:rsidRPr="005B7FC2">
              <w:rPr>
                <w:rFonts w:ascii="Times New Roman" w:eastAsia="Times New Roman" w:hAnsi="Times New Roman" w:cs="Times New Roman"/>
                <w:sz w:val="18"/>
                <w:szCs w:val="18"/>
                <w:lang w:eastAsia="tr-TR"/>
              </w:rPr>
              <w:t xml:space="preserve"> immünoloji uzman hekimleri hariç olmak üzere her bir hasta için yılda en fazla 10 adet faturalandırılır.</w:t>
            </w:r>
          </w:p>
        </w:tc>
        <w:tc>
          <w:tcPr>
            <w:tcW w:w="850" w:type="dxa"/>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10,12</w:t>
            </w:r>
          </w:p>
        </w:tc>
      </w:tr>
    </w:tbl>
    <w:p w:rsidR="00402250" w:rsidRDefault="001B1F35" w:rsidP="001B1F35">
      <w:pPr>
        <w:tabs>
          <w:tab w:val="left" w:pos="284"/>
        </w:tabs>
        <w:spacing w:after="0" w:line="240" w:lineRule="exact"/>
        <w:ind w:firstLine="709"/>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p w:rsidR="005B7FC2" w:rsidRDefault="005B7FC2" w:rsidP="00DB22B2">
      <w:pPr>
        <w:tabs>
          <w:tab w:val="left" w:pos="284"/>
        </w:tabs>
        <w:spacing w:after="0" w:line="240" w:lineRule="exact"/>
        <w:ind w:firstLine="709"/>
        <w:jc w:val="both"/>
        <w:rPr>
          <w:rFonts w:ascii="Times New Roman" w:eastAsia="Times New Roman" w:hAnsi="Times New Roman" w:cs="Times New Roman"/>
          <w:bCs/>
          <w:sz w:val="18"/>
          <w:szCs w:val="18"/>
          <w:lang w:eastAsia="tr-TR"/>
        </w:rPr>
      </w:pPr>
      <w:r w:rsidRPr="005B7FC2">
        <w:rPr>
          <w:rFonts w:ascii="Times New Roman" w:eastAsia="Times New Roman" w:hAnsi="Times New Roman" w:cs="Times New Roman"/>
          <w:bCs/>
          <w:sz w:val="18"/>
          <w:szCs w:val="18"/>
          <w:lang w:eastAsia="tr-TR"/>
        </w:rPr>
        <w:t>h)</w:t>
      </w:r>
      <w:r w:rsidR="005963DA">
        <w:rPr>
          <w:rFonts w:ascii="Times New Roman" w:eastAsia="Times New Roman" w:hAnsi="Times New Roman" w:cs="Times New Roman"/>
          <w:bCs/>
          <w:sz w:val="18"/>
          <w:szCs w:val="18"/>
          <w:lang w:eastAsia="tr-TR"/>
        </w:rPr>
        <w:t xml:space="preserve"> </w:t>
      </w:r>
      <w:r w:rsidRPr="005B7FC2">
        <w:rPr>
          <w:rFonts w:ascii="Times New Roman" w:eastAsia="Times New Roman" w:hAnsi="Times New Roman" w:cs="Times New Roman"/>
          <w:bCs/>
          <w:sz w:val="18"/>
          <w:szCs w:val="18"/>
          <w:lang w:eastAsia="tr-TR"/>
        </w:rPr>
        <w:t xml:space="preserve">Listede yer alan </w:t>
      </w:r>
      <w:r w:rsidR="00970355">
        <w:rPr>
          <w:rFonts w:ascii="Times New Roman" w:eastAsia="Times New Roman" w:hAnsi="Times New Roman" w:cs="Times New Roman"/>
          <w:bCs/>
          <w:sz w:val="18"/>
          <w:szCs w:val="18"/>
          <w:lang w:eastAsia="tr-TR"/>
        </w:rPr>
        <w:t>“</w:t>
      </w:r>
      <w:r w:rsidRPr="005B7FC2">
        <w:rPr>
          <w:rFonts w:ascii="Times New Roman" w:eastAsia="Times New Roman" w:hAnsi="Times New Roman" w:cs="Times New Roman"/>
          <w:sz w:val="18"/>
          <w:szCs w:val="18"/>
          <w:lang w:eastAsia="tr-TR"/>
        </w:rPr>
        <w:t>700943</w:t>
      </w:r>
      <w:r w:rsidR="00970355">
        <w:rPr>
          <w:rFonts w:ascii="Times New Roman" w:eastAsia="Times New Roman" w:hAnsi="Times New Roman" w:cs="Times New Roman"/>
          <w:sz w:val="18"/>
          <w:szCs w:val="18"/>
          <w:lang w:eastAsia="tr-TR"/>
        </w:rPr>
        <w:t>”</w:t>
      </w:r>
      <w:r w:rsidRPr="005B7FC2">
        <w:rPr>
          <w:rFonts w:ascii="Times New Roman" w:eastAsia="Times New Roman" w:hAnsi="Times New Roman" w:cs="Times New Roman"/>
          <w:bCs/>
          <w:sz w:val="18"/>
          <w:szCs w:val="18"/>
          <w:lang w:eastAsia="tr-TR"/>
        </w:rPr>
        <w:t xml:space="preserve"> SUT kodlu işlem satırı aşağıdaki şekilde değiştirilmiştir.</w:t>
      </w:r>
    </w:p>
    <w:p w:rsidR="001B1F35" w:rsidRPr="005B7FC2" w:rsidRDefault="001B1F35" w:rsidP="001B1F35">
      <w:pPr>
        <w:tabs>
          <w:tab w:val="left" w:pos="993"/>
        </w:tabs>
        <w:spacing w:after="0" w:line="240" w:lineRule="exact"/>
        <w:ind w:firstLine="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725"/>
        <w:gridCol w:w="2252"/>
        <w:gridCol w:w="4536"/>
        <w:gridCol w:w="850"/>
      </w:tblGrid>
      <w:tr w:rsidR="005B7FC2" w:rsidRPr="005B7FC2" w:rsidTr="00FE2605">
        <w:trPr>
          <w:trHeight w:val="589"/>
        </w:trPr>
        <w:tc>
          <w:tcPr>
            <w:tcW w:w="567" w:type="dxa"/>
            <w:shd w:val="clear" w:color="auto" w:fill="FFFFFF"/>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2869</w:t>
            </w:r>
          </w:p>
        </w:tc>
        <w:tc>
          <w:tcPr>
            <w:tcW w:w="725" w:type="dxa"/>
            <w:shd w:val="clear" w:color="auto" w:fill="FFFFFF"/>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700943</w:t>
            </w:r>
          </w:p>
        </w:tc>
        <w:tc>
          <w:tcPr>
            <w:tcW w:w="2252" w:type="dxa"/>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 xml:space="preserve">Perkütan mitral kapak onarımı </w:t>
            </w:r>
          </w:p>
        </w:tc>
        <w:tc>
          <w:tcPr>
            <w:tcW w:w="4536" w:type="dxa"/>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Sağlık Bakanlığına bağlı üçüncü basamak sağlık hizmeti sunucularınca faturalandırılır.</w:t>
            </w:r>
          </w:p>
        </w:tc>
        <w:tc>
          <w:tcPr>
            <w:tcW w:w="850" w:type="dxa"/>
            <w:shd w:val="clear" w:color="auto" w:fill="auto"/>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1.517,71</w:t>
            </w:r>
          </w:p>
        </w:tc>
      </w:tr>
    </w:tbl>
    <w:p w:rsidR="00402250" w:rsidRDefault="001B1F35" w:rsidP="001B1F35">
      <w:pPr>
        <w:tabs>
          <w:tab w:val="left" w:pos="142"/>
        </w:tabs>
        <w:spacing w:after="0" w:line="240" w:lineRule="exact"/>
        <w:ind w:firstLine="709"/>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p w:rsidR="005B7FC2" w:rsidRDefault="005B7FC2" w:rsidP="00DB22B2">
      <w:pPr>
        <w:tabs>
          <w:tab w:val="left" w:pos="142"/>
        </w:tabs>
        <w:spacing w:after="0" w:line="240" w:lineRule="exact"/>
        <w:ind w:firstLine="709"/>
        <w:jc w:val="both"/>
        <w:rPr>
          <w:rFonts w:ascii="Times New Roman" w:eastAsia="Times New Roman" w:hAnsi="Times New Roman" w:cs="Times New Roman"/>
          <w:bCs/>
          <w:sz w:val="18"/>
          <w:szCs w:val="18"/>
          <w:lang w:eastAsia="tr-TR"/>
        </w:rPr>
      </w:pPr>
      <w:r w:rsidRPr="005B7FC2">
        <w:rPr>
          <w:rFonts w:ascii="Times New Roman" w:eastAsia="Times New Roman" w:hAnsi="Times New Roman" w:cs="Times New Roman"/>
          <w:bCs/>
          <w:sz w:val="18"/>
          <w:szCs w:val="18"/>
          <w:lang w:eastAsia="tr-TR"/>
        </w:rPr>
        <w:t>ı)</w:t>
      </w:r>
      <w:r w:rsidR="005963DA">
        <w:rPr>
          <w:rFonts w:ascii="Times New Roman" w:eastAsia="Times New Roman" w:hAnsi="Times New Roman" w:cs="Times New Roman"/>
          <w:bCs/>
          <w:sz w:val="18"/>
          <w:szCs w:val="18"/>
          <w:lang w:eastAsia="tr-TR"/>
        </w:rPr>
        <w:t xml:space="preserve"> </w:t>
      </w:r>
      <w:r w:rsidRPr="005B7FC2">
        <w:rPr>
          <w:rFonts w:ascii="Times New Roman" w:eastAsia="Times New Roman" w:hAnsi="Times New Roman" w:cs="Times New Roman"/>
          <w:bCs/>
          <w:sz w:val="18"/>
          <w:szCs w:val="18"/>
          <w:lang w:eastAsia="tr-TR"/>
        </w:rPr>
        <w:t xml:space="preserve">Listede yer alan </w:t>
      </w:r>
      <w:r w:rsidR="00970355">
        <w:rPr>
          <w:rFonts w:ascii="Times New Roman" w:eastAsia="Times New Roman" w:hAnsi="Times New Roman" w:cs="Times New Roman"/>
          <w:bCs/>
          <w:sz w:val="18"/>
          <w:szCs w:val="18"/>
          <w:lang w:eastAsia="tr-TR"/>
        </w:rPr>
        <w:t>“</w:t>
      </w:r>
      <w:r w:rsidRPr="005B7FC2">
        <w:rPr>
          <w:rFonts w:ascii="Times New Roman" w:eastAsia="Times New Roman" w:hAnsi="Times New Roman" w:cs="Times New Roman"/>
          <w:bCs/>
          <w:sz w:val="18"/>
          <w:szCs w:val="18"/>
          <w:lang w:eastAsia="tr-TR"/>
        </w:rPr>
        <w:t>703650</w:t>
      </w:r>
      <w:r w:rsidR="00970355">
        <w:rPr>
          <w:rFonts w:ascii="Times New Roman" w:eastAsia="Times New Roman" w:hAnsi="Times New Roman" w:cs="Times New Roman"/>
          <w:bCs/>
          <w:sz w:val="18"/>
          <w:szCs w:val="18"/>
          <w:lang w:eastAsia="tr-TR"/>
        </w:rPr>
        <w:t>”</w:t>
      </w:r>
      <w:r w:rsidRPr="005B7FC2">
        <w:rPr>
          <w:rFonts w:ascii="Times New Roman" w:eastAsia="Times New Roman" w:hAnsi="Times New Roman" w:cs="Times New Roman"/>
          <w:bCs/>
          <w:sz w:val="18"/>
          <w:szCs w:val="18"/>
          <w:lang w:eastAsia="tr-TR"/>
        </w:rPr>
        <w:t xml:space="preserve"> SUT kodlu işlem satırı aşağıdaki şekilde değiştirilmiştir.</w:t>
      </w:r>
    </w:p>
    <w:p w:rsidR="001B1F35" w:rsidRPr="005B7FC2" w:rsidRDefault="001B1F35" w:rsidP="001B1F35">
      <w:pPr>
        <w:tabs>
          <w:tab w:val="left" w:pos="993"/>
        </w:tabs>
        <w:spacing w:after="0" w:line="240" w:lineRule="exact"/>
        <w:ind w:firstLine="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725"/>
        <w:gridCol w:w="2252"/>
        <w:gridCol w:w="4536"/>
        <w:gridCol w:w="850"/>
      </w:tblGrid>
      <w:tr w:rsidR="005B7FC2" w:rsidRPr="005B7FC2" w:rsidTr="005963DA">
        <w:trPr>
          <w:trHeight w:val="623"/>
        </w:trPr>
        <w:tc>
          <w:tcPr>
            <w:tcW w:w="567" w:type="dxa"/>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3197</w:t>
            </w:r>
          </w:p>
        </w:tc>
        <w:tc>
          <w:tcPr>
            <w:tcW w:w="725" w:type="dxa"/>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703650</w:t>
            </w:r>
          </w:p>
        </w:tc>
        <w:tc>
          <w:tcPr>
            <w:tcW w:w="2252" w:type="dxa"/>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Fluorescein Fundus anjiyografi (FFA), iki göz</w:t>
            </w:r>
          </w:p>
        </w:tc>
        <w:tc>
          <w:tcPr>
            <w:tcW w:w="4536" w:type="dxa"/>
            <w:shd w:val="clear" w:color="auto" w:fill="auto"/>
            <w:vAlign w:val="center"/>
            <w:hideMark/>
          </w:tcPr>
          <w:p w:rsidR="005B7FC2" w:rsidRPr="005B7FC2" w:rsidRDefault="005B7FC2" w:rsidP="00DB22B2">
            <w:pPr>
              <w:spacing w:after="0" w:line="240" w:lineRule="exact"/>
              <w:ind w:firstLineChars="100" w:firstLine="180"/>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 xml:space="preserve">İ.V. Fluorescein ve Fundus fotoğrafı işleme dahildir. </w:t>
            </w:r>
          </w:p>
        </w:tc>
        <w:tc>
          <w:tcPr>
            <w:tcW w:w="850" w:type="dxa"/>
            <w:shd w:val="clear" w:color="auto" w:fill="auto"/>
            <w:noWrap/>
            <w:vAlign w:val="center"/>
            <w:hideMark/>
          </w:tcPr>
          <w:p w:rsidR="005B7FC2" w:rsidRPr="005B7FC2" w:rsidRDefault="005B7FC2" w:rsidP="00DB22B2">
            <w:pPr>
              <w:spacing w:after="0" w:line="240" w:lineRule="exact"/>
              <w:jc w:val="both"/>
              <w:rPr>
                <w:rFonts w:ascii="Times New Roman" w:eastAsia="Times New Roman" w:hAnsi="Times New Roman" w:cs="Times New Roman"/>
                <w:sz w:val="16"/>
                <w:szCs w:val="16"/>
                <w:lang w:eastAsia="tr-TR"/>
              </w:rPr>
            </w:pPr>
            <w:r w:rsidRPr="005B7FC2">
              <w:rPr>
                <w:rFonts w:ascii="Times New Roman" w:eastAsia="Times New Roman" w:hAnsi="Times New Roman" w:cs="Times New Roman"/>
                <w:sz w:val="16"/>
                <w:szCs w:val="16"/>
                <w:lang w:eastAsia="tr-TR"/>
              </w:rPr>
              <w:t>70,83</w:t>
            </w:r>
          </w:p>
        </w:tc>
      </w:tr>
    </w:tbl>
    <w:p w:rsidR="005B7FC2" w:rsidRPr="005B7FC2" w:rsidRDefault="001B1F35" w:rsidP="001B1F35">
      <w:pPr>
        <w:tabs>
          <w:tab w:val="left" w:pos="993"/>
        </w:tabs>
        <w:spacing w:after="0" w:line="240" w:lineRule="exact"/>
        <w:ind w:firstLine="709"/>
        <w:jc w:val="right"/>
        <w:rPr>
          <w:rFonts w:ascii="Times New Roman" w:eastAsia="Times New Roman" w:hAnsi="Times New Roman" w:cs="Times New Roman"/>
          <w:b/>
          <w:bCs/>
          <w:sz w:val="18"/>
          <w:szCs w:val="18"/>
          <w:lang w:eastAsia="tr-TR"/>
        </w:rPr>
      </w:pPr>
      <w:r>
        <w:rPr>
          <w:rFonts w:ascii="Times New Roman" w:eastAsia="Times New Roman" w:hAnsi="Times New Roman" w:cs="Times New Roman"/>
          <w:bCs/>
          <w:sz w:val="18"/>
          <w:szCs w:val="18"/>
          <w:lang w:eastAsia="tr-TR"/>
        </w:rPr>
        <w:t>”</w:t>
      </w:r>
    </w:p>
    <w:p w:rsidR="005B7FC2" w:rsidRPr="005B7FC2" w:rsidRDefault="007B7957" w:rsidP="00DB22B2">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MADDE 45</w:t>
      </w:r>
      <w:r w:rsidR="005B7FC2" w:rsidRPr="003A6B42">
        <w:rPr>
          <w:rFonts w:ascii="Times New Roman" w:eastAsia="Times New Roman" w:hAnsi="Times New Roman" w:cs="Times New Roman"/>
          <w:b/>
          <w:bCs/>
          <w:sz w:val="18"/>
          <w:szCs w:val="18"/>
          <w:lang w:eastAsia="tr-TR"/>
        </w:rPr>
        <w:t>-</w:t>
      </w:r>
      <w:r w:rsidR="005B7FC2" w:rsidRPr="003A6B42">
        <w:rPr>
          <w:rFonts w:ascii="Times New Roman" w:eastAsia="Times New Roman" w:hAnsi="Times New Roman" w:cs="Times New Roman"/>
          <w:bCs/>
          <w:sz w:val="18"/>
          <w:szCs w:val="18"/>
          <w:lang w:eastAsia="tr-TR"/>
        </w:rPr>
        <w:t xml:space="preserve"> Aynı Tebliğ eki </w:t>
      </w:r>
      <w:r w:rsidR="005B7FC2" w:rsidRPr="003A6B42">
        <w:rPr>
          <w:rFonts w:ascii="Times New Roman" w:eastAsia="ヒラギノ明朝 Pro W3" w:hAnsi="Times New Roman" w:cs="Times New Roman"/>
          <w:sz w:val="18"/>
          <w:szCs w:val="18"/>
        </w:rPr>
        <w:t>Tanıya Dayalı İşlem Puan Listesi (EK-2/C)’</w:t>
      </w:r>
      <w:r w:rsidR="005B7FC2" w:rsidRPr="003A6B42">
        <w:rPr>
          <w:rFonts w:ascii="Times New Roman" w:eastAsia="Times New Roman" w:hAnsi="Times New Roman" w:cs="Times New Roman"/>
          <w:bCs/>
          <w:sz w:val="18"/>
          <w:szCs w:val="18"/>
          <w:lang w:eastAsia="tr-TR"/>
        </w:rPr>
        <w:t>nde aşağıdaki düzenlemeler</w:t>
      </w:r>
      <w:r w:rsidR="005B7FC2" w:rsidRPr="005B7FC2">
        <w:rPr>
          <w:rFonts w:ascii="Times New Roman" w:eastAsia="Times New Roman" w:hAnsi="Times New Roman" w:cs="Times New Roman"/>
          <w:bCs/>
          <w:sz w:val="18"/>
          <w:szCs w:val="18"/>
          <w:lang w:eastAsia="tr-TR"/>
        </w:rPr>
        <w:t xml:space="preserve"> yapılmıştır.</w:t>
      </w:r>
    </w:p>
    <w:p w:rsidR="005B7FC2" w:rsidRDefault="005B7FC2" w:rsidP="00DB22B2">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5B7FC2">
        <w:rPr>
          <w:rFonts w:ascii="Times New Roman" w:eastAsia="Times New Roman" w:hAnsi="Times New Roman" w:cs="Times New Roman"/>
          <w:bCs/>
          <w:sz w:val="18"/>
          <w:szCs w:val="18"/>
          <w:lang w:eastAsia="tr-TR"/>
        </w:rPr>
        <w:t>a)</w:t>
      </w:r>
      <w:r w:rsidR="003A6B42">
        <w:rPr>
          <w:rFonts w:ascii="Times New Roman" w:eastAsia="Times New Roman" w:hAnsi="Times New Roman" w:cs="Times New Roman"/>
          <w:bCs/>
          <w:sz w:val="18"/>
          <w:szCs w:val="18"/>
          <w:lang w:eastAsia="tr-TR"/>
        </w:rPr>
        <w:t xml:space="preserve"> </w:t>
      </w:r>
      <w:r w:rsidRPr="005B7FC2">
        <w:rPr>
          <w:rFonts w:ascii="Times New Roman" w:eastAsia="Times New Roman" w:hAnsi="Times New Roman" w:cs="Times New Roman"/>
          <w:bCs/>
          <w:sz w:val="18"/>
          <w:szCs w:val="18"/>
          <w:lang w:eastAsia="tr-TR"/>
        </w:rPr>
        <w:t xml:space="preserve">Listede yer alan </w:t>
      </w:r>
      <w:r w:rsidR="00970355">
        <w:rPr>
          <w:rFonts w:ascii="Times New Roman" w:eastAsia="Times New Roman" w:hAnsi="Times New Roman" w:cs="Times New Roman"/>
          <w:bCs/>
          <w:sz w:val="18"/>
          <w:szCs w:val="18"/>
          <w:lang w:eastAsia="tr-TR"/>
        </w:rPr>
        <w:t>“</w:t>
      </w:r>
      <w:r w:rsidRPr="005B7FC2">
        <w:rPr>
          <w:rFonts w:ascii="Times New Roman" w:eastAsia="Times New Roman" w:hAnsi="Times New Roman" w:cs="Times New Roman"/>
          <w:sz w:val="18"/>
          <w:szCs w:val="18"/>
          <w:lang w:eastAsia="tr-TR"/>
        </w:rPr>
        <w:t>P602200</w:t>
      </w:r>
      <w:r w:rsidR="00970355">
        <w:rPr>
          <w:rFonts w:ascii="Times New Roman" w:eastAsia="Times New Roman" w:hAnsi="Times New Roman" w:cs="Times New Roman"/>
          <w:sz w:val="18"/>
          <w:szCs w:val="18"/>
          <w:lang w:eastAsia="tr-TR"/>
        </w:rPr>
        <w:t>”</w:t>
      </w:r>
      <w:r w:rsidRPr="005B7FC2">
        <w:rPr>
          <w:rFonts w:ascii="Times New Roman" w:eastAsia="Times New Roman" w:hAnsi="Times New Roman" w:cs="Times New Roman"/>
          <w:sz w:val="18"/>
          <w:szCs w:val="18"/>
          <w:lang w:eastAsia="tr-TR"/>
        </w:rPr>
        <w:t xml:space="preserve"> </w:t>
      </w:r>
      <w:r w:rsidRPr="005B7FC2">
        <w:rPr>
          <w:rFonts w:ascii="Times New Roman" w:eastAsia="Times New Roman" w:hAnsi="Times New Roman" w:cs="Times New Roman"/>
          <w:bCs/>
          <w:sz w:val="18"/>
          <w:szCs w:val="18"/>
          <w:lang w:eastAsia="tr-TR"/>
        </w:rPr>
        <w:t>SUT kodlu işlem satırı aşağıdaki şekilde değiştirilmiştir.</w:t>
      </w:r>
    </w:p>
    <w:p w:rsidR="001B1F35" w:rsidRPr="005B7FC2" w:rsidRDefault="001B1F35" w:rsidP="001B1F35">
      <w:pPr>
        <w:tabs>
          <w:tab w:val="left" w:pos="993"/>
        </w:tabs>
        <w:spacing w:after="0" w:line="240" w:lineRule="exact"/>
        <w:ind w:firstLine="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CellMar>
          <w:left w:w="70" w:type="dxa"/>
          <w:right w:w="70" w:type="dxa"/>
        </w:tblCellMar>
        <w:tblLook w:val="04A0" w:firstRow="1" w:lastRow="0" w:firstColumn="1" w:lastColumn="0" w:noHBand="0" w:noVBand="1"/>
      </w:tblPr>
      <w:tblGrid>
        <w:gridCol w:w="519"/>
        <w:gridCol w:w="782"/>
        <w:gridCol w:w="3204"/>
        <w:gridCol w:w="3008"/>
        <w:gridCol w:w="283"/>
        <w:gridCol w:w="284"/>
        <w:gridCol w:w="850"/>
      </w:tblGrid>
      <w:tr w:rsidR="005B7FC2" w:rsidRPr="005B7FC2" w:rsidTr="003A6B42">
        <w:trPr>
          <w:trHeight w:val="340"/>
        </w:trPr>
        <w:tc>
          <w:tcPr>
            <w:tcW w:w="519" w:type="dxa"/>
            <w:tcBorders>
              <w:top w:val="single" w:sz="4" w:space="0" w:color="auto"/>
              <w:left w:val="single" w:sz="4" w:space="0" w:color="auto"/>
              <w:bottom w:val="single" w:sz="4" w:space="0" w:color="auto"/>
              <w:right w:val="single" w:sz="4" w:space="0" w:color="auto"/>
            </w:tcBorders>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197</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P602200</w:t>
            </w:r>
          </w:p>
        </w:tc>
        <w:tc>
          <w:tcPr>
            <w:tcW w:w="3204" w:type="dxa"/>
            <w:tcBorders>
              <w:top w:val="single" w:sz="4" w:space="0" w:color="auto"/>
              <w:left w:val="nil"/>
              <w:bottom w:val="single" w:sz="4" w:space="0" w:color="auto"/>
              <w:right w:val="single" w:sz="4" w:space="0" w:color="auto"/>
            </w:tcBorders>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Endoskopik dakriyosistorinostomi (DSR)</w:t>
            </w:r>
          </w:p>
        </w:tc>
        <w:tc>
          <w:tcPr>
            <w:tcW w:w="3008" w:type="dxa"/>
            <w:tcBorders>
              <w:top w:val="single" w:sz="4" w:space="0" w:color="auto"/>
              <w:left w:val="nil"/>
              <w:bottom w:val="single" w:sz="4" w:space="0" w:color="auto"/>
              <w:right w:val="single" w:sz="4" w:space="0" w:color="auto"/>
            </w:tcBorders>
            <w:shd w:val="clear" w:color="auto" w:fill="auto"/>
            <w:vAlign w:val="center"/>
            <w:hideMark/>
          </w:tcPr>
          <w:p w:rsidR="005B7FC2" w:rsidRPr="005B7FC2" w:rsidRDefault="005B7FC2" w:rsidP="00DB22B2">
            <w:pPr>
              <w:spacing w:after="0" w:line="240" w:lineRule="exact"/>
              <w:ind w:firstLineChars="100" w:firstLine="180"/>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6"/>
                <w:szCs w:val="16"/>
                <w:lang w:eastAsia="tr-TR"/>
              </w:rPr>
            </w:pPr>
            <w:r w:rsidRPr="005B7FC2">
              <w:rPr>
                <w:rFonts w:ascii="Times New Roman" w:eastAsia="Times New Roman" w:hAnsi="Times New Roman" w:cs="Times New Roman"/>
                <w:sz w:val="16"/>
                <w:szCs w:val="16"/>
                <w:lang w:eastAsia="tr-TR"/>
              </w:rPr>
              <w:t>C</w:t>
            </w:r>
          </w:p>
        </w:tc>
        <w:tc>
          <w:tcPr>
            <w:tcW w:w="284" w:type="dxa"/>
            <w:tcBorders>
              <w:top w:val="single" w:sz="4" w:space="0" w:color="auto"/>
              <w:left w:val="nil"/>
              <w:bottom w:val="single" w:sz="4" w:space="0" w:color="auto"/>
              <w:right w:val="single" w:sz="4" w:space="0" w:color="auto"/>
            </w:tcBorders>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 </w:t>
            </w:r>
          </w:p>
        </w:tc>
        <w:tc>
          <w:tcPr>
            <w:tcW w:w="850" w:type="dxa"/>
            <w:tcBorders>
              <w:top w:val="single" w:sz="4" w:space="0" w:color="auto"/>
              <w:left w:val="nil"/>
              <w:bottom w:val="single" w:sz="4" w:space="0" w:color="auto"/>
              <w:right w:val="single" w:sz="4" w:space="0" w:color="auto"/>
            </w:tcBorders>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906,58</w:t>
            </w:r>
          </w:p>
        </w:tc>
      </w:tr>
    </w:tbl>
    <w:p w:rsidR="00402250" w:rsidRDefault="001B1F35" w:rsidP="001B1F35">
      <w:pPr>
        <w:tabs>
          <w:tab w:val="left" w:pos="993"/>
        </w:tabs>
        <w:spacing w:after="0" w:line="240" w:lineRule="exact"/>
        <w:ind w:firstLine="709"/>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p w:rsidR="005B7FC2" w:rsidRDefault="005B7FC2" w:rsidP="00DB22B2">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5B7FC2">
        <w:rPr>
          <w:rFonts w:ascii="Times New Roman" w:eastAsia="Times New Roman" w:hAnsi="Times New Roman" w:cs="Times New Roman"/>
          <w:bCs/>
          <w:sz w:val="18"/>
          <w:szCs w:val="18"/>
          <w:lang w:eastAsia="tr-TR"/>
        </w:rPr>
        <w:t>b)</w:t>
      </w:r>
      <w:r w:rsidR="003A6B42">
        <w:rPr>
          <w:rFonts w:ascii="Times New Roman" w:eastAsia="Times New Roman" w:hAnsi="Times New Roman" w:cs="Times New Roman"/>
          <w:bCs/>
          <w:sz w:val="18"/>
          <w:szCs w:val="18"/>
          <w:lang w:eastAsia="tr-TR"/>
        </w:rPr>
        <w:t xml:space="preserve"> </w:t>
      </w:r>
      <w:r w:rsidRPr="005B7FC2">
        <w:rPr>
          <w:rFonts w:ascii="Times New Roman" w:eastAsia="Times New Roman" w:hAnsi="Times New Roman" w:cs="Times New Roman"/>
          <w:bCs/>
          <w:sz w:val="18"/>
          <w:szCs w:val="18"/>
          <w:lang w:eastAsia="tr-TR"/>
        </w:rPr>
        <w:t xml:space="preserve">Listede yer alan </w:t>
      </w:r>
      <w:r w:rsidR="00970355">
        <w:rPr>
          <w:rFonts w:ascii="Times New Roman" w:eastAsia="Times New Roman" w:hAnsi="Times New Roman" w:cs="Times New Roman"/>
          <w:bCs/>
          <w:sz w:val="18"/>
          <w:szCs w:val="18"/>
          <w:lang w:eastAsia="tr-TR"/>
        </w:rPr>
        <w:t>“</w:t>
      </w:r>
      <w:r w:rsidRPr="005B7FC2">
        <w:rPr>
          <w:rFonts w:ascii="Times New Roman" w:eastAsia="Times New Roman" w:hAnsi="Times New Roman" w:cs="Times New Roman"/>
          <w:sz w:val="18"/>
          <w:szCs w:val="18"/>
          <w:lang w:eastAsia="tr-TR"/>
        </w:rPr>
        <w:t>P604155</w:t>
      </w:r>
      <w:r w:rsidR="00970355">
        <w:rPr>
          <w:rFonts w:ascii="Times New Roman" w:eastAsia="Times New Roman" w:hAnsi="Times New Roman" w:cs="Times New Roman"/>
          <w:sz w:val="18"/>
          <w:szCs w:val="18"/>
          <w:lang w:eastAsia="tr-TR"/>
        </w:rPr>
        <w:t>”</w:t>
      </w:r>
      <w:r w:rsidRPr="005B7FC2">
        <w:rPr>
          <w:rFonts w:ascii="Times New Roman" w:eastAsia="Times New Roman" w:hAnsi="Times New Roman" w:cs="Times New Roman"/>
          <w:bCs/>
          <w:sz w:val="18"/>
          <w:szCs w:val="18"/>
          <w:lang w:eastAsia="tr-TR"/>
        </w:rPr>
        <w:t xml:space="preserve"> SUT kodlu işlem satırı aşağıdaki şekilde değiştirilmiştir.</w:t>
      </w:r>
    </w:p>
    <w:p w:rsidR="001B1F35" w:rsidRPr="005B7FC2" w:rsidRDefault="001B1F35" w:rsidP="001B1F35">
      <w:pPr>
        <w:tabs>
          <w:tab w:val="left" w:pos="993"/>
        </w:tabs>
        <w:spacing w:after="0" w:line="240" w:lineRule="exact"/>
        <w:ind w:firstLine="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9"/>
        <w:gridCol w:w="781"/>
        <w:gridCol w:w="3197"/>
        <w:gridCol w:w="2947"/>
        <w:gridCol w:w="360"/>
        <w:gridCol w:w="276"/>
        <w:gridCol w:w="850"/>
      </w:tblGrid>
      <w:tr w:rsidR="005B7FC2" w:rsidRPr="005B7FC2" w:rsidTr="003A6B42">
        <w:trPr>
          <w:trHeight w:val="648"/>
        </w:trPr>
        <w:tc>
          <w:tcPr>
            <w:tcW w:w="519" w:type="dxa"/>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415</w:t>
            </w:r>
          </w:p>
        </w:tc>
        <w:tc>
          <w:tcPr>
            <w:tcW w:w="781" w:type="dxa"/>
            <w:shd w:val="clear" w:color="auto" w:fill="auto"/>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P604155</w:t>
            </w:r>
          </w:p>
        </w:tc>
        <w:tc>
          <w:tcPr>
            <w:tcW w:w="3197" w:type="dxa"/>
            <w:shd w:val="clear" w:color="auto" w:fill="auto"/>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Sitoredüktif cerrahi ile birlikte hipertermik intraperitoneal kemoterapi</w:t>
            </w:r>
          </w:p>
        </w:tc>
        <w:tc>
          <w:tcPr>
            <w:tcW w:w="2947" w:type="dxa"/>
            <w:shd w:val="clear" w:color="auto" w:fill="auto"/>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Sağlık Bakanlığına bağlı üçüncü basamak sağlık hizmeti sunucularınca faturalandırılır.</w:t>
            </w:r>
          </w:p>
        </w:tc>
        <w:tc>
          <w:tcPr>
            <w:tcW w:w="360" w:type="dxa"/>
            <w:shd w:val="clear" w:color="auto" w:fill="auto"/>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A3</w:t>
            </w:r>
          </w:p>
        </w:tc>
        <w:tc>
          <w:tcPr>
            <w:tcW w:w="276" w:type="dxa"/>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 </w:t>
            </w:r>
          </w:p>
        </w:tc>
        <w:tc>
          <w:tcPr>
            <w:tcW w:w="850" w:type="dxa"/>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3.548,90</w:t>
            </w:r>
          </w:p>
        </w:tc>
      </w:tr>
    </w:tbl>
    <w:p w:rsidR="005B7FC2" w:rsidRPr="005B7FC2" w:rsidRDefault="001B1F35" w:rsidP="001B1F35">
      <w:pPr>
        <w:tabs>
          <w:tab w:val="left" w:pos="0"/>
          <w:tab w:val="left" w:pos="993"/>
        </w:tabs>
        <w:spacing w:after="0" w:line="240" w:lineRule="exact"/>
        <w:ind w:left="709"/>
        <w:jc w:val="right"/>
        <w:rPr>
          <w:rFonts w:ascii="Times New Roman" w:eastAsia="Times New Roman" w:hAnsi="Times New Roman" w:cs="Times New Roman"/>
          <w:b/>
          <w:bCs/>
          <w:sz w:val="18"/>
          <w:szCs w:val="18"/>
          <w:lang w:eastAsia="tr-TR"/>
        </w:rPr>
      </w:pPr>
      <w:r>
        <w:rPr>
          <w:rFonts w:ascii="Times New Roman" w:eastAsia="Times New Roman" w:hAnsi="Times New Roman" w:cs="Times New Roman"/>
          <w:bCs/>
          <w:sz w:val="18"/>
          <w:szCs w:val="18"/>
          <w:lang w:eastAsia="tr-TR"/>
        </w:rPr>
        <w:t>”</w:t>
      </w:r>
    </w:p>
    <w:p w:rsidR="005B7FC2" w:rsidRDefault="005B7FC2" w:rsidP="00DB22B2">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5B7FC2">
        <w:rPr>
          <w:rFonts w:ascii="Times New Roman" w:eastAsia="Times New Roman" w:hAnsi="Times New Roman" w:cs="Times New Roman"/>
          <w:bCs/>
          <w:sz w:val="18"/>
          <w:szCs w:val="18"/>
          <w:lang w:eastAsia="tr-TR"/>
        </w:rPr>
        <w:t>c)</w:t>
      </w:r>
      <w:r w:rsidR="003A6B42">
        <w:rPr>
          <w:rFonts w:ascii="Times New Roman" w:eastAsia="Times New Roman" w:hAnsi="Times New Roman" w:cs="Times New Roman"/>
          <w:bCs/>
          <w:sz w:val="18"/>
          <w:szCs w:val="18"/>
          <w:lang w:eastAsia="tr-TR"/>
        </w:rPr>
        <w:t xml:space="preserve"> </w:t>
      </w:r>
      <w:r w:rsidRPr="005B7FC2">
        <w:rPr>
          <w:rFonts w:ascii="Times New Roman" w:eastAsia="Times New Roman" w:hAnsi="Times New Roman" w:cs="Times New Roman"/>
          <w:bCs/>
          <w:sz w:val="18"/>
          <w:szCs w:val="18"/>
          <w:lang w:eastAsia="tr-TR"/>
        </w:rPr>
        <w:t xml:space="preserve">Listede yer alan </w:t>
      </w:r>
      <w:r w:rsidR="00970355">
        <w:rPr>
          <w:rFonts w:ascii="Times New Roman" w:eastAsia="Times New Roman" w:hAnsi="Times New Roman" w:cs="Times New Roman"/>
          <w:bCs/>
          <w:sz w:val="18"/>
          <w:szCs w:val="18"/>
          <w:lang w:eastAsia="tr-TR"/>
        </w:rPr>
        <w:t>“</w:t>
      </w:r>
      <w:r w:rsidRPr="005B7FC2">
        <w:rPr>
          <w:rFonts w:ascii="Times New Roman" w:eastAsia="Times New Roman" w:hAnsi="Times New Roman" w:cs="Times New Roman"/>
          <w:sz w:val="18"/>
          <w:szCs w:val="18"/>
          <w:lang w:eastAsia="tr-TR"/>
        </w:rPr>
        <w:t>P616550</w:t>
      </w:r>
      <w:r w:rsidR="00970355">
        <w:rPr>
          <w:rFonts w:ascii="Times New Roman" w:eastAsia="Times New Roman" w:hAnsi="Times New Roman" w:cs="Times New Roman"/>
          <w:sz w:val="18"/>
          <w:szCs w:val="18"/>
          <w:lang w:eastAsia="tr-TR"/>
        </w:rPr>
        <w:t>”</w:t>
      </w:r>
      <w:r w:rsidRPr="005B7FC2">
        <w:rPr>
          <w:rFonts w:ascii="Times New Roman" w:eastAsia="Times New Roman" w:hAnsi="Times New Roman" w:cs="Times New Roman"/>
          <w:sz w:val="18"/>
          <w:szCs w:val="18"/>
          <w:lang w:eastAsia="tr-TR"/>
        </w:rPr>
        <w:t xml:space="preserve"> </w:t>
      </w:r>
      <w:r w:rsidRPr="005B7FC2">
        <w:rPr>
          <w:rFonts w:ascii="Times New Roman" w:eastAsia="Times New Roman" w:hAnsi="Times New Roman" w:cs="Times New Roman"/>
          <w:bCs/>
          <w:sz w:val="18"/>
          <w:szCs w:val="18"/>
          <w:lang w:eastAsia="tr-TR"/>
        </w:rPr>
        <w:t>SUT kodlu işlem satırı aşağıdaki şekilde değiştirilmiştir.</w:t>
      </w:r>
    </w:p>
    <w:p w:rsidR="001B1F35" w:rsidRPr="005B7FC2" w:rsidRDefault="001B1F35" w:rsidP="001B1F35">
      <w:pPr>
        <w:tabs>
          <w:tab w:val="left" w:pos="993"/>
        </w:tabs>
        <w:spacing w:after="0" w:line="240" w:lineRule="exact"/>
        <w:ind w:firstLine="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781"/>
        <w:gridCol w:w="3232"/>
        <w:gridCol w:w="2977"/>
        <w:gridCol w:w="283"/>
        <w:gridCol w:w="284"/>
        <w:gridCol w:w="850"/>
      </w:tblGrid>
      <w:tr w:rsidR="005B7FC2" w:rsidRPr="005B7FC2" w:rsidTr="003A6B42">
        <w:trPr>
          <w:trHeight w:val="538"/>
        </w:trPr>
        <w:tc>
          <w:tcPr>
            <w:tcW w:w="523" w:type="dxa"/>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1729</w:t>
            </w:r>
          </w:p>
        </w:tc>
        <w:tc>
          <w:tcPr>
            <w:tcW w:w="781" w:type="dxa"/>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P616550</w:t>
            </w:r>
          </w:p>
        </w:tc>
        <w:tc>
          <w:tcPr>
            <w:tcW w:w="3232" w:type="dxa"/>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Görüş alanına engel yaratan psödopitoz tedavisi</w:t>
            </w:r>
          </w:p>
        </w:tc>
        <w:tc>
          <w:tcPr>
            <w:tcW w:w="2977" w:type="dxa"/>
            <w:shd w:val="clear" w:color="auto" w:fill="auto"/>
            <w:vAlign w:val="center"/>
            <w:hideMark/>
          </w:tcPr>
          <w:p w:rsidR="005B7FC2" w:rsidRPr="005B7FC2" w:rsidRDefault="005B7FC2" w:rsidP="00DB22B2">
            <w:pPr>
              <w:spacing w:after="0" w:line="240" w:lineRule="exact"/>
              <w:ind w:firstLineChars="100" w:firstLine="180"/>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 </w:t>
            </w:r>
          </w:p>
        </w:tc>
        <w:tc>
          <w:tcPr>
            <w:tcW w:w="283" w:type="dxa"/>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6"/>
                <w:szCs w:val="16"/>
                <w:lang w:eastAsia="tr-TR"/>
              </w:rPr>
            </w:pPr>
            <w:r w:rsidRPr="005B7FC2">
              <w:rPr>
                <w:rFonts w:ascii="Times New Roman" w:eastAsia="Times New Roman" w:hAnsi="Times New Roman" w:cs="Times New Roman"/>
                <w:sz w:val="16"/>
                <w:szCs w:val="16"/>
                <w:lang w:eastAsia="tr-TR"/>
              </w:rPr>
              <w:t>C</w:t>
            </w:r>
          </w:p>
        </w:tc>
        <w:tc>
          <w:tcPr>
            <w:tcW w:w="284" w:type="dxa"/>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 </w:t>
            </w:r>
          </w:p>
        </w:tc>
        <w:tc>
          <w:tcPr>
            <w:tcW w:w="850" w:type="dxa"/>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578,08</w:t>
            </w:r>
          </w:p>
        </w:tc>
      </w:tr>
    </w:tbl>
    <w:p w:rsidR="00402250" w:rsidRDefault="001B1F35" w:rsidP="001B1F35">
      <w:pPr>
        <w:tabs>
          <w:tab w:val="left" w:pos="993"/>
        </w:tabs>
        <w:spacing w:after="0" w:line="240" w:lineRule="exact"/>
        <w:ind w:firstLine="709"/>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p w:rsidR="005B7FC2" w:rsidRDefault="005B7FC2" w:rsidP="00DB22B2">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5B7FC2">
        <w:rPr>
          <w:rFonts w:ascii="Times New Roman" w:eastAsia="Times New Roman" w:hAnsi="Times New Roman" w:cs="Times New Roman"/>
          <w:bCs/>
          <w:sz w:val="18"/>
          <w:szCs w:val="18"/>
          <w:lang w:eastAsia="tr-TR"/>
        </w:rPr>
        <w:t xml:space="preserve">ç)Listede yer alan </w:t>
      </w:r>
      <w:r w:rsidR="00970355">
        <w:rPr>
          <w:rFonts w:ascii="Times New Roman" w:eastAsia="Times New Roman" w:hAnsi="Times New Roman" w:cs="Times New Roman"/>
          <w:bCs/>
          <w:sz w:val="18"/>
          <w:szCs w:val="18"/>
          <w:lang w:eastAsia="tr-TR"/>
        </w:rPr>
        <w:t>“</w:t>
      </w:r>
      <w:r w:rsidRPr="005B7FC2">
        <w:rPr>
          <w:rFonts w:ascii="Times New Roman" w:eastAsia="Times New Roman" w:hAnsi="Times New Roman" w:cs="Times New Roman"/>
          <w:sz w:val="18"/>
          <w:szCs w:val="18"/>
          <w:lang w:eastAsia="tr-TR"/>
        </w:rPr>
        <w:t>P616780</w:t>
      </w:r>
      <w:r w:rsidR="00970355">
        <w:rPr>
          <w:rFonts w:ascii="Times New Roman" w:eastAsia="Times New Roman" w:hAnsi="Times New Roman" w:cs="Times New Roman"/>
          <w:sz w:val="18"/>
          <w:szCs w:val="18"/>
          <w:lang w:eastAsia="tr-TR"/>
        </w:rPr>
        <w:t>”</w:t>
      </w:r>
      <w:r w:rsidRPr="005B7FC2">
        <w:rPr>
          <w:rFonts w:ascii="Times New Roman" w:eastAsia="Times New Roman" w:hAnsi="Times New Roman" w:cs="Times New Roman"/>
          <w:bCs/>
          <w:sz w:val="18"/>
          <w:szCs w:val="18"/>
          <w:lang w:eastAsia="tr-TR"/>
        </w:rPr>
        <w:t xml:space="preserve"> SUT kodlu işlem satırı aşağıdaki şekilde değiştirilmiştir.</w:t>
      </w:r>
    </w:p>
    <w:p w:rsidR="001B1F35" w:rsidRPr="005B7FC2" w:rsidRDefault="001B1F35" w:rsidP="001B1F35">
      <w:pPr>
        <w:tabs>
          <w:tab w:val="left" w:pos="993"/>
        </w:tabs>
        <w:spacing w:after="0" w:line="240" w:lineRule="exact"/>
        <w:ind w:firstLine="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781"/>
        <w:gridCol w:w="3232"/>
        <w:gridCol w:w="2977"/>
        <w:gridCol w:w="283"/>
        <w:gridCol w:w="284"/>
        <w:gridCol w:w="850"/>
      </w:tblGrid>
      <w:tr w:rsidR="005B7FC2" w:rsidRPr="005B7FC2" w:rsidTr="00095B9B">
        <w:trPr>
          <w:trHeight w:val="340"/>
        </w:trPr>
        <w:tc>
          <w:tcPr>
            <w:tcW w:w="523" w:type="dxa"/>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1749</w:t>
            </w:r>
          </w:p>
        </w:tc>
        <w:tc>
          <w:tcPr>
            <w:tcW w:w="781" w:type="dxa"/>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P616780</w:t>
            </w:r>
          </w:p>
        </w:tc>
        <w:tc>
          <w:tcPr>
            <w:tcW w:w="3232" w:type="dxa"/>
            <w:shd w:val="clear" w:color="auto" w:fill="auto"/>
            <w:vAlign w:val="center"/>
            <w:hideMark/>
          </w:tcPr>
          <w:p w:rsidR="005B7FC2" w:rsidRPr="005B7FC2" w:rsidRDefault="005B7FC2" w:rsidP="00DB22B2">
            <w:pPr>
              <w:spacing w:after="0" w:line="240" w:lineRule="exact"/>
              <w:ind w:firstLineChars="100" w:firstLine="180"/>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Dakriosistorinostomi (DSR), eksternal</w:t>
            </w:r>
          </w:p>
        </w:tc>
        <w:tc>
          <w:tcPr>
            <w:tcW w:w="2977" w:type="dxa"/>
            <w:shd w:val="clear" w:color="auto" w:fill="auto"/>
            <w:vAlign w:val="center"/>
            <w:hideMark/>
          </w:tcPr>
          <w:p w:rsidR="005B7FC2" w:rsidRPr="005B7FC2" w:rsidRDefault="005B7FC2" w:rsidP="00DB22B2">
            <w:pPr>
              <w:spacing w:after="0" w:line="240" w:lineRule="exact"/>
              <w:ind w:firstLineChars="100" w:firstLine="180"/>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 </w:t>
            </w:r>
          </w:p>
        </w:tc>
        <w:tc>
          <w:tcPr>
            <w:tcW w:w="283" w:type="dxa"/>
            <w:shd w:val="clear" w:color="auto" w:fill="auto"/>
            <w:vAlign w:val="center"/>
            <w:hideMark/>
          </w:tcPr>
          <w:p w:rsidR="005B7FC2" w:rsidRPr="005B7FC2" w:rsidRDefault="005B7FC2" w:rsidP="00DB22B2">
            <w:pPr>
              <w:spacing w:after="0" w:line="240" w:lineRule="exact"/>
              <w:jc w:val="both"/>
              <w:rPr>
                <w:rFonts w:ascii="Times New Roman" w:eastAsia="Times New Roman" w:hAnsi="Times New Roman" w:cs="Times New Roman"/>
                <w:sz w:val="16"/>
                <w:szCs w:val="16"/>
                <w:lang w:eastAsia="tr-TR"/>
              </w:rPr>
            </w:pPr>
            <w:r w:rsidRPr="005B7FC2">
              <w:rPr>
                <w:rFonts w:ascii="Times New Roman" w:eastAsia="Times New Roman" w:hAnsi="Times New Roman" w:cs="Times New Roman"/>
                <w:sz w:val="16"/>
                <w:szCs w:val="16"/>
                <w:lang w:eastAsia="tr-TR"/>
              </w:rPr>
              <w:t>C</w:t>
            </w:r>
          </w:p>
        </w:tc>
        <w:tc>
          <w:tcPr>
            <w:tcW w:w="284" w:type="dxa"/>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w:t>
            </w:r>
          </w:p>
        </w:tc>
        <w:tc>
          <w:tcPr>
            <w:tcW w:w="850" w:type="dxa"/>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771,84</w:t>
            </w:r>
          </w:p>
        </w:tc>
      </w:tr>
    </w:tbl>
    <w:p w:rsidR="005B7FC2" w:rsidRPr="005B7FC2" w:rsidRDefault="001B1F35" w:rsidP="001B1F35">
      <w:pPr>
        <w:tabs>
          <w:tab w:val="left" w:pos="0"/>
          <w:tab w:val="left" w:pos="993"/>
        </w:tabs>
        <w:spacing w:after="0" w:line="240" w:lineRule="exact"/>
        <w:ind w:left="709"/>
        <w:jc w:val="right"/>
        <w:rPr>
          <w:rFonts w:ascii="Times New Roman" w:eastAsia="Times New Roman" w:hAnsi="Times New Roman" w:cs="Times New Roman"/>
          <w:b/>
          <w:bCs/>
          <w:sz w:val="18"/>
          <w:szCs w:val="18"/>
          <w:lang w:eastAsia="tr-TR"/>
        </w:rPr>
      </w:pPr>
      <w:r>
        <w:rPr>
          <w:rFonts w:ascii="Times New Roman" w:eastAsia="Times New Roman" w:hAnsi="Times New Roman" w:cs="Times New Roman"/>
          <w:bCs/>
          <w:sz w:val="18"/>
          <w:szCs w:val="18"/>
          <w:lang w:eastAsia="tr-TR"/>
        </w:rPr>
        <w:t>”</w:t>
      </w:r>
    </w:p>
    <w:p w:rsidR="005B7FC2" w:rsidRDefault="005B7FC2" w:rsidP="00DB22B2">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5B7FC2">
        <w:rPr>
          <w:rFonts w:ascii="Times New Roman" w:eastAsia="Times New Roman" w:hAnsi="Times New Roman" w:cs="Times New Roman"/>
          <w:bCs/>
          <w:sz w:val="18"/>
          <w:szCs w:val="18"/>
          <w:lang w:eastAsia="tr-TR"/>
        </w:rPr>
        <w:t>d)</w:t>
      </w:r>
      <w:r w:rsidR="00095B9B">
        <w:rPr>
          <w:rFonts w:ascii="Times New Roman" w:eastAsia="Times New Roman" w:hAnsi="Times New Roman" w:cs="Times New Roman"/>
          <w:bCs/>
          <w:sz w:val="18"/>
          <w:szCs w:val="18"/>
          <w:lang w:eastAsia="tr-TR"/>
        </w:rPr>
        <w:t xml:space="preserve"> </w:t>
      </w:r>
      <w:r w:rsidRPr="005B7FC2">
        <w:rPr>
          <w:rFonts w:ascii="Times New Roman" w:eastAsia="Times New Roman" w:hAnsi="Times New Roman" w:cs="Times New Roman"/>
          <w:bCs/>
          <w:sz w:val="18"/>
          <w:szCs w:val="18"/>
          <w:lang w:eastAsia="tr-TR"/>
        </w:rPr>
        <w:t xml:space="preserve">Listede yer alan </w:t>
      </w:r>
      <w:r w:rsidR="00970355">
        <w:rPr>
          <w:rFonts w:ascii="Times New Roman" w:eastAsia="Times New Roman" w:hAnsi="Times New Roman" w:cs="Times New Roman"/>
          <w:bCs/>
          <w:sz w:val="18"/>
          <w:szCs w:val="18"/>
          <w:lang w:eastAsia="tr-TR"/>
        </w:rPr>
        <w:t>“</w:t>
      </w:r>
      <w:r w:rsidRPr="005B7FC2">
        <w:rPr>
          <w:rFonts w:ascii="Times New Roman" w:eastAsia="Times New Roman" w:hAnsi="Times New Roman" w:cs="Times New Roman"/>
          <w:sz w:val="18"/>
          <w:szCs w:val="18"/>
          <w:lang w:eastAsia="tr-TR"/>
        </w:rPr>
        <w:t>P616790</w:t>
      </w:r>
      <w:r w:rsidR="00970355">
        <w:rPr>
          <w:rFonts w:ascii="Times New Roman" w:eastAsia="Times New Roman" w:hAnsi="Times New Roman" w:cs="Times New Roman"/>
          <w:sz w:val="18"/>
          <w:szCs w:val="18"/>
          <w:lang w:eastAsia="tr-TR"/>
        </w:rPr>
        <w:t>”</w:t>
      </w:r>
      <w:r w:rsidRPr="005B7FC2">
        <w:rPr>
          <w:rFonts w:ascii="Times New Roman" w:eastAsia="Times New Roman" w:hAnsi="Times New Roman" w:cs="Times New Roman"/>
          <w:bCs/>
          <w:sz w:val="18"/>
          <w:szCs w:val="18"/>
          <w:lang w:eastAsia="tr-TR"/>
        </w:rPr>
        <w:t xml:space="preserve"> SUT kodlu işlem satırı aşağıdaki şekilde değiştirilmiştir.</w:t>
      </w:r>
    </w:p>
    <w:p w:rsidR="001B1F35" w:rsidRPr="005B7FC2" w:rsidRDefault="001B1F35" w:rsidP="001B1F35">
      <w:pPr>
        <w:tabs>
          <w:tab w:val="left" w:pos="993"/>
        </w:tabs>
        <w:spacing w:after="0" w:line="240" w:lineRule="exact"/>
        <w:ind w:firstLine="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781"/>
        <w:gridCol w:w="3232"/>
        <w:gridCol w:w="2977"/>
        <w:gridCol w:w="283"/>
        <w:gridCol w:w="284"/>
        <w:gridCol w:w="850"/>
      </w:tblGrid>
      <w:tr w:rsidR="005B7FC2" w:rsidRPr="005B7FC2" w:rsidTr="00095B9B">
        <w:trPr>
          <w:trHeight w:val="340"/>
        </w:trPr>
        <w:tc>
          <w:tcPr>
            <w:tcW w:w="523" w:type="dxa"/>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1750</w:t>
            </w:r>
          </w:p>
        </w:tc>
        <w:tc>
          <w:tcPr>
            <w:tcW w:w="781" w:type="dxa"/>
            <w:shd w:val="clear" w:color="auto" w:fill="auto"/>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P616790</w:t>
            </w:r>
          </w:p>
        </w:tc>
        <w:tc>
          <w:tcPr>
            <w:tcW w:w="3232" w:type="dxa"/>
            <w:shd w:val="clear" w:color="auto" w:fill="auto"/>
            <w:vAlign w:val="center"/>
          </w:tcPr>
          <w:p w:rsidR="005B7FC2" w:rsidRPr="005B7FC2" w:rsidRDefault="005B7FC2" w:rsidP="00DB22B2">
            <w:pPr>
              <w:spacing w:after="0" w:line="240" w:lineRule="exact"/>
              <w:ind w:firstLineChars="100" w:firstLine="180"/>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Dakriosistorinostomi (DSR), endonazal</w:t>
            </w:r>
          </w:p>
        </w:tc>
        <w:tc>
          <w:tcPr>
            <w:tcW w:w="2977" w:type="dxa"/>
            <w:shd w:val="clear" w:color="auto" w:fill="auto"/>
            <w:vAlign w:val="center"/>
          </w:tcPr>
          <w:p w:rsidR="005B7FC2" w:rsidRPr="005B7FC2" w:rsidRDefault="005B7FC2" w:rsidP="00DB22B2">
            <w:pPr>
              <w:spacing w:after="0" w:line="240" w:lineRule="exact"/>
              <w:ind w:firstLineChars="100" w:firstLine="180"/>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 </w:t>
            </w:r>
          </w:p>
        </w:tc>
        <w:tc>
          <w:tcPr>
            <w:tcW w:w="283" w:type="dxa"/>
            <w:shd w:val="clear" w:color="auto" w:fill="auto"/>
            <w:vAlign w:val="center"/>
          </w:tcPr>
          <w:p w:rsidR="005B7FC2" w:rsidRPr="005B7FC2" w:rsidRDefault="005B7FC2" w:rsidP="00DB22B2">
            <w:pPr>
              <w:spacing w:after="0" w:line="240" w:lineRule="exact"/>
              <w:jc w:val="both"/>
              <w:rPr>
                <w:rFonts w:ascii="Times New Roman" w:eastAsia="Times New Roman" w:hAnsi="Times New Roman" w:cs="Times New Roman"/>
                <w:sz w:val="16"/>
                <w:szCs w:val="16"/>
                <w:lang w:eastAsia="tr-TR"/>
              </w:rPr>
            </w:pPr>
            <w:r w:rsidRPr="005B7FC2">
              <w:rPr>
                <w:rFonts w:ascii="Times New Roman" w:eastAsia="Times New Roman" w:hAnsi="Times New Roman" w:cs="Times New Roman"/>
                <w:sz w:val="16"/>
                <w:szCs w:val="16"/>
                <w:lang w:eastAsia="tr-TR"/>
              </w:rPr>
              <w:t>C</w:t>
            </w:r>
          </w:p>
        </w:tc>
        <w:tc>
          <w:tcPr>
            <w:tcW w:w="284" w:type="dxa"/>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 </w:t>
            </w:r>
          </w:p>
        </w:tc>
        <w:tc>
          <w:tcPr>
            <w:tcW w:w="850" w:type="dxa"/>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867,12</w:t>
            </w:r>
          </w:p>
        </w:tc>
      </w:tr>
    </w:tbl>
    <w:p w:rsidR="00402250" w:rsidRDefault="001B1F35" w:rsidP="001B1F35">
      <w:pPr>
        <w:spacing w:after="0" w:line="240" w:lineRule="exact"/>
        <w:ind w:firstLine="709"/>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p w:rsidR="005B7FC2" w:rsidRDefault="005B7FC2" w:rsidP="00DB22B2">
      <w:pPr>
        <w:spacing w:after="0" w:line="240" w:lineRule="exact"/>
        <w:ind w:firstLine="709"/>
        <w:jc w:val="both"/>
        <w:rPr>
          <w:rFonts w:ascii="Times New Roman" w:eastAsia="Times New Roman" w:hAnsi="Times New Roman" w:cs="Times New Roman"/>
          <w:bCs/>
          <w:sz w:val="18"/>
          <w:szCs w:val="18"/>
          <w:lang w:eastAsia="tr-TR"/>
        </w:rPr>
      </w:pPr>
      <w:r w:rsidRPr="005B7FC2">
        <w:rPr>
          <w:rFonts w:ascii="Times New Roman" w:eastAsia="Times New Roman" w:hAnsi="Times New Roman" w:cs="Times New Roman"/>
          <w:bCs/>
          <w:sz w:val="18"/>
          <w:szCs w:val="18"/>
          <w:lang w:eastAsia="tr-TR"/>
        </w:rPr>
        <w:t xml:space="preserve">e)Listede yer alan </w:t>
      </w:r>
      <w:r w:rsidR="00970355">
        <w:rPr>
          <w:rFonts w:ascii="Times New Roman" w:eastAsia="Times New Roman" w:hAnsi="Times New Roman" w:cs="Times New Roman"/>
          <w:bCs/>
          <w:sz w:val="18"/>
          <w:szCs w:val="18"/>
          <w:lang w:eastAsia="tr-TR"/>
        </w:rPr>
        <w:t>“</w:t>
      </w:r>
      <w:r w:rsidRPr="005B7FC2">
        <w:rPr>
          <w:rFonts w:ascii="Times New Roman" w:eastAsia="Times New Roman" w:hAnsi="Times New Roman" w:cs="Times New Roman"/>
          <w:sz w:val="18"/>
          <w:szCs w:val="18"/>
          <w:lang w:eastAsia="tr-TR"/>
        </w:rPr>
        <w:t>P617020</w:t>
      </w:r>
      <w:r w:rsidR="00970355">
        <w:rPr>
          <w:rFonts w:ascii="Times New Roman" w:eastAsia="Times New Roman" w:hAnsi="Times New Roman" w:cs="Times New Roman"/>
          <w:sz w:val="18"/>
          <w:szCs w:val="18"/>
          <w:lang w:eastAsia="tr-TR"/>
        </w:rPr>
        <w:t>”</w:t>
      </w:r>
      <w:r w:rsidRPr="005B7FC2">
        <w:rPr>
          <w:rFonts w:ascii="Times New Roman" w:eastAsia="Times New Roman" w:hAnsi="Times New Roman" w:cs="Times New Roman"/>
          <w:bCs/>
          <w:sz w:val="18"/>
          <w:szCs w:val="18"/>
          <w:lang w:eastAsia="tr-TR"/>
        </w:rPr>
        <w:t xml:space="preserve"> SUT kodlu işlem satırı aşağıdaki şekilde değiştirilmiştir.</w:t>
      </w:r>
    </w:p>
    <w:p w:rsidR="001B1F35" w:rsidRPr="005B7FC2" w:rsidRDefault="001B1F35" w:rsidP="001B1F35">
      <w:pPr>
        <w:tabs>
          <w:tab w:val="left" w:pos="993"/>
        </w:tabs>
        <w:spacing w:after="0" w:line="240" w:lineRule="exact"/>
        <w:ind w:firstLine="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781"/>
        <w:gridCol w:w="3232"/>
        <w:gridCol w:w="2977"/>
        <w:gridCol w:w="283"/>
        <w:gridCol w:w="284"/>
        <w:gridCol w:w="850"/>
      </w:tblGrid>
      <w:tr w:rsidR="005B7FC2" w:rsidRPr="005B7FC2" w:rsidTr="00095B9B">
        <w:trPr>
          <w:trHeight w:val="340"/>
        </w:trPr>
        <w:tc>
          <w:tcPr>
            <w:tcW w:w="523" w:type="dxa"/>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1770</w:t>
            </w:r>
          </w:p>
        </w:tc>
        <w:tc>
          <w:tcPr>
            <w:tcW w:w="781" w:type="dxa"/>
            <w:shd w:val="clear" w:color="auto" w:fill="auto"/>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P617020</w:t>
            </w:r>
          </w:p>
        </w:tc>
        <w:tc>
          <w:tcPr>
            <w:tcW w:w="3232" w:type="dxa"/>
            <w:shd w:val="clear" w:color="auto" w:fill="auto"/>
            <w:vAlign w:val="center"/>
          </w:tcPr>
          <w:p w:rsidR="005B7FC2" w:rsidRPr="005B7FC2" w:rsidRDefault="005B7FC2" w:rsidP="00DB22B2">
            <w:pPr>
              <w:spacing w:after="0" w:line="240" w:lineRule="exact"/>
              <w:ind w:firstLineChars="100" w:firstLine="180"/>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Fototerapötik keratektomi (PTK)</w:t>
            </w:r>
          </w:p>
        </w:tc>
        <w:tc>
          <w:tcPr>
            <w:tcW w:w="2977" w:type="dxa"/>
            <w:shd w:val="clear" w:color="auto" w:fill="auto"/>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 </w:t>
            </w:r>
          </w:p>
        </w:tc>
        <w:tc>
          <w:tcPr>
            <w:tcW w:w="283" w:type="dxa"/>
            <w:shd w:val="clear" w:color="auto" w:fill="auto"/>
            <w:vAlign w:val="center"/>
          </w:tcPr>
          <w:p w:rsidR="005B7FC2" w:rsidRPr="005B7FC2" w:rsidRDefault="005B7FC2" w:rsidP="00DB22B2">
            <w:pPr>
              <w:spacing w:after="0" w:line="240" w:lineRule="exact"/>
              <w:jc w:val="both"/>
              <w:rPr>
                <w:rFonts w:ascii="Times New Roman" w:eastAsia="Times New Roman" w:hAnsi="Times New Roman" w:cs="Times New Roman"/>
                <w:sz w:val="16"/>
                <w:szCs w:val="16"/>
                <w:lang w:eastAsia="tr-TR"/>
              </w:rPr>
            </w:pPr>
            <w:r w:rsidRPr="005B7FC2">
              <w:rPr>
                <w:rFonts w:ascii="Times New Roman" w:eastAsia="Times New Roman" w:hAnsi="Times New Roman" w:cs="Times New Roman"/>
                <w:sz w:val="16"/>
                <w:szCs w:val="16"/>
                <w:lang w:eastAsia="tr-TR"/>
              </w:rPr>
              <w:t>C</w:t>
            </w:r>
          </w:p>
        </w:tc>
        <w:tc>
          <w:tcPr>
            <w:tcW w:w="284" w:type="dxa"/>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 </w:t>
            </w:r>
          </w:p>
        </w:tc>
        <w:tc>
          <w:tcPr>
            <w:tcW w:w="850" w:type="dxa"/>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770,83</w:t>
            </w:r>
          </w:p>
        </w:tc>
      </w:tr>
    </w:tbl>
    <w:p w:rsidR="00402250" w:rsidRDefault="001B1F35" w:rsidP="001B1F35">
      <w:pPr>
        <w:tabs>
          <w:tab w:val="left" w:pos="993"/>
        </w:tabs>
        <w:spacing w:after="0" w:line="240" w:lineRule="exact"/>
        <w:ind w:firstLine="709"/>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p w:rsidR="005B7FC2" w:rsidRDefault="005B7FC2" w:rsidP="00DB22B2">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5B7FC2">
        <w:rPr>
          <w:rFonts w:ascii="Times New Roman" w:eastAsia="Times New Roman" w:hAnsi="Times New Roman" w:cs="Times New Roman"/>
          <w:bCs/>
          <w:sz w:val="18"/>
          <w:szCs w:val="18"/>
          <w:lang w:eastAsia="tr-TR"/>
        </w:rPr>
        <w:t>f)</w:t>
      </w:r>
      <w:r w:rsidR="00095B9B">
        <w:rPr>
          <w:rFonts w:ascii="Times New Roman" w:eastAsia="Times New Roman" w:hAnsi="Times New Roman" w:cs="Times New Roman"/>
          <w:bCs/>
          <w:sz w:val="18"/>
          <w:szCs w:val="18"/>
          <w:lang w:eastAsia="tr-TR"/>
        </w:rPr>
        <w:t xml:space="preserve"> </w:t>
      </w:r>
      <w:r w:rsidRPr="005B7FC2">
        <w:rPr>
          <w:rFonts w:ascii="Times New Roman" w:eastAsia="Times New Roman" w:hAnsi="Times New Roman" w:cs="Times New Roman"/>
          <w:bCs/>
          <w:sz w:val="18"/>
          <w:szCs w:val="18"/>
          <w:lang w:eastAsia="tr-TR"/>
        </w:rPr>
        <w:t xml:space="preserve">Listede yer alan </w:t>
      </w:r>
      <w:r w:rsidR="00970355">
        <w:rPr>
          <w:rFonts w:ascii="Times New Roman" w:eastAsia="Times New Roman" w:hAnsi="Times New Roman" w:cs="Times New Roman"/>
          <w:bCs/>
          <w:sz w:val="18"/>
          <w:szCs w:val="18"/>
          <w:lang w:eastAsia="tr-TR"/>
        </w:rPr>
        <w:t>“</w:t>
      </w:r>
      <w:r w:rsidRPr="005B7FC2">
        <w:rPr>
          <w:rFonts w:ascii="Times New Roman" w:eastAsia="Times New Roman" w:hAnsi="Times New Roman" w:cs="Times New Roman"/>
          <w:sz w:val="18"/>
          <w:szCs w:val="18"/>
          <w:lang w:eastAsia="tr-TR"/>
        </w:rPr>
        <w:t>P617051</w:t>
      </w:r>
      <w:r w:rsidR="00970355">
        <w:rPr>
          <w:rFonts w:ascii="Times New Roman" w:eastAsia="Times New Roman" w:hAnsi="Times New Roman" w:cs="Times New Roman"/>
          <w:sz w:val="18"/>
          <w:szCs w:val="18"/>
          <w:lang w:eastAsia="tr-TR"/>
        </w:rPr>
        <w:t>”</w:t>
      </w:r>
      <w:r w:rsidRPr="005B7FC2">
        <w:rPr>
          <w:rFonts w:ascii="Times New Roman" w:eastAsia="Times New Roman" w:hAnsi="Times New Roman" w:cs="Times New Roman"/>
          <w:bCs/>
          <w:sz w:val="18"/>
          <w:szCs w:val="18"/>
          <w:lang w:eastAsia="tr-TR"/>
        </w:rPr>
        <w:t xml:space="preserve"> SUT kodlu işlem satırı aşağıdaki şekilde değiştirilmiştir.</w:t>
      </w:r>
    </w:p>
    <w:p w:rsidR="001B1F35" w:rsidRPr="005B7FC2" w:rsidRDefault="001B1F35" w:rsidP="001B1F35">
      <w:pPr>
        <w:tabs>
          <w:tab w:val="left" w:pos="993"/>
        </w:tabs>
        <w:spacing w:after="0" w:line="240" w:lineRule="exact"/>
        <w:ind w:firstLine="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781"/>
        <w:gridCol w:w="1956"/>
        <w:gridCol w:w="4253"/>
        <w:gridCol w:w="283"/>
        <w:gridCol w:w="284"/>
        <w:gridCol w:w="850"/>
      </w:tblGrid>
      <w:tr w:rsidR="005B7FC2" w:rsidRPr="005B7FC2" w:rsidTr="009E1448">
        <w:trPr>
          <w:trHeight w:val="410"/>
        </w:trPr>
        <w:tc>
          <w:tcPr>
            <w:tcW w:w="523" w:type="dxa"/>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1774</w:t>
            </w:r>
          </w:p>
        </w:tc>
        <w:tc>
          <w:tcPr>
            <w:tcW w:w="781" w:type="dxa"/>
            <w:shd w:val="clear" w:color="auto" w:fill="auto"/>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P617051</w:t>
            </w:r>
          </w:p>
        </w:tc>
        <w:tc>
          <w:tcPr>
            <w:tcW w:w="1956" w:type="dxa"/>
            <w:shd w:val="clear" w:color="auto" w:fill="auto"/>
            <w:vAlign w:val="center"/>
          </w:tcPr>
          <w:p w:rsidR="005B7FC2" w:rsidRPr="005B7FC2" w:rsidRDefault="005B7FC2" w:rsidP="00272A1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Korneal Cross-Linking uygulaması</w:t>
            </w:r>
          </w:p>
        </w:tc>
        <w:tc>
          <w:tcPr>
            <w:tcW w:w="4253" w:type="dxa"/>
            <w:shd w:val="clear" w:color="auto" w:fill="auto"/>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 xml:space="preserve">Topografi ve pakimetre ile tanı konulmuş keratokonus, postlasik ektazi veya pellusid marjinal dejenerasyonda, </w:t>
            </w:r>
            <w:r w:rsidRPr="005B7FC2">
              <w:rPr>
                <w:rFonts w:ascii="Times New Roman" w:eastAsia="Times New Roman" w:hAnsi="Times New Roman" w:cs="Times New Roman"/>
                <w:sz w:val="18"/>
                <w:szCs w:val="18"/>
                <w:lang w:eastAsia="tr-TR"/>
              </w:rPr>
              <w:lastRenderedPageBreak/>
              <w:t>Sağlık Bakanlığına bağlı üçüncü basamak sağlık hizmeti sunucularınca faturalandırılır.</w:t>
            </w:r>
          </w:p>
        </w:tc>
        <w:tc>
          <w:tcPr>
            <w:tcW w:w="283" w:type="dxa"/>
            <w:shd w:val="clear" w:color="auto" w:fill="auto"/>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lastRenderedPageBreak/>
              <w:t>E</w:t>
            </w:r>
          </w:p>
        </w:tc>
        <w:tc>
          <w:tcPr>
            <w:tcW w:w="284" w:type="dxa"/>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w:t>
            </w:r>
          </w:p>
        </w:tc>
        <w:tc>
          <w:tcPr>
            <w:tcW w:w="850" w:type="dxa"/>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200,00</w:t>
            </w:r>
          </w:p>
        </w:tc>
      </w:tr>
    </w:tbl>
    <w:p w:rsidR="00402250" w:rsidRDefault="001B1F35" w:rsidP="001B1F35">
      <w:pPr>
        <w:tabs>
          <w:tab w:val="left" w:pos="993"/>
        </w:tabs>
        <w:spacing w:after="0" w:line="240" w:lineRule="exact"/>
        <w:ind w:firstLine="709"/>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lastRenderedPageBreak/>
        <w:t>”</w:t>
      </w:r>
    </w:p>
    <w:p w:rsidR="005B7FC2" w:rsidRDefault="005B7FC2" w:rsidP="00DB22B2">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5B7FC2">
        <w:rPr>
          <w:rFonts w:ascii="Times New Roman" w:eastAsia="Times New Roman" w:hAnsi="Times New Roman" w:cs="Times New Roman"/>
          <w:bCs/>
          <w:sz w:val="18"/>
          <w:szCs w:val="18"/>
          <w:lang w:eastAsia="tr-TR"/>
        </w:rPr>
        <w:t>g)</w:t>
      </w:r>
      <w:r w:rsidR="00633DFE">
        <w:rPr>
          <w:rFonts w:ascii="Times New Roman" w:eastAsia="Times New Roman" w:hAnsi="Times New Roman" w:cs="Times New Roman"/>
          <w:bCs/>
          <w:sz w:val="18"/>
          <w:szCs w:val="18"/>
          <w:lang w:eastAsia="tr-TR"/>
        </w:rPr>
        <w:t xml:space="preserve"> </w:t>
      </w:r>
      <w:r w:rsidRPr="005B7FC2">
        <w:rPr>
          <w:rFonts w:ascii="Times New Roman" w:eastAsia="Times New Roman" w:hAnsi="Times New Roman" w:cs="Times New Roman"/>
          <w:bCs/>
          <w:sz w:val="18"/>
          <w:szCs w:val="18"/>
          <w:lang w:eastAsia="tr-TR"/>
        </w:rPr>
        <w:t xml:space="preserve">Listede yer alan </w:t>
      </w:r>
      <w:r w:rsidR="00970355">
        <w:rPr>
          <w:rFonts w:ascii="Times New Roman" w:eastAsia="Times New Roman" w:hAnsi="Times New Roman" w:cs="Times New Roman"/>
          <w:bCs/>
          <w:sz w:val="18"/>
          <w:szCs w:val="18"/>
          <w:lang w:eastAsia="tr-TR"/>
        </w:rPr>
        <w:t>“</w:t>
      </w:r>
      <w:r w:rsidRPr="005B7FC2">
        <w:rPr>
          <w:rFonts w:ascii="Times New Roman" w:eastAsia="Times New Roman" w:hAnsi="Times New Roman" w:cs="Times New Roman"/>
          <w:sz w:val="18"/>
          <w:szCs w:val="18"/>
          <w:lang w:eastAsia="tr-TR"/>
        </w:rPr>
        <w:t>P617052</w:t>
      </w:r>
      <w:r w:rsidR="00970355">
        <w:rPr>
          <w:rFonts w:ascii="Times New Roman" w:eastAsia="Times New Roman" w:hAnsi="Times New Roman" w:cs="Times New Roman"/>
          <w:sz w:val="18"/>
          <w:szCs w:val="18"/>
          <w:lang w:eastAsia="tr-TR"/>
        </w:rPr>
        <w:t>”</w:t>
      </w:r>
      <w:r w:rsidRPr="005B7FC2">
        <w:rPr>
          <w:rFonts w:ascii="Times New Roman" w:eastAsia="Times New Roman" w:hAnsi="Times New Roman" w:cs="Times New Roman"/>
          <w:bCs/>
          <w:sz w:val="18"/>
          <w:szCs w:val="18"/>
          <w:lang w:eastAsia="tr-TR"/>
        </w:rPr>
        <w:t xml:space="preserve"> SUT kodlu işlem satırı aşağıdaki şekilde değiştirilmiştir.</w:t>
      </w:r>
    </w:p>
    <w:p w:rsidR="001B1F35" w:rsidRPr="005B7FC2" w:rsidRDefault="001B1F35" w:rsidP="001B1F35">
      <w:pPr>
        <w:tabs>
          <w:tab w:val="left" w:pos="993"/>
        </w:tabs>
        <w:spacing w:after="0" w:line="240" w:lineRule="exact"/>
        <w:ind w:firstLine="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781"/>
        <w:gridCol w:w="3232"/>
        <w:gridCol w:w="2977"/>
        <w:gridCol w:w="283"/>
        <w:gridCol w:w="284"/>
        <w:gridCol w:w="850"/>
      </w:tblGrid>
      <w:tr w:rsidR="005B7FC2" w:rsidRPr="005B7FC2" w:rsidTr="0041279E">
        <w:trPr>
          <w:trHeight w:val="960"/>
        </w:trPr>
        <w:tc>
          <w:tcPr>
            <w:tcW w:w="523" w:type="dxa"/>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1775</w:t>
            </w:r>
          </w:p>
        </w:tc>
        <w:tc>
          <w:tcPr>
            <w:tcW w:w="781" w:type="dxa"/>
            <w:shd w:val="clear" w:color="auto" w:fill="auto"/>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P617052</w:t>
            </w:r>
          </w:p>
        </w:tc>
        <w:tc>
          <w:tcPr>
            <w:tcW w:w="3232" w:type="dxa"/>
            <w:shd w:val="clear" w:color="auto" w:fill="auto"/>
            <w:vAlign w:val="center"/>
          </w:tcPr>
          <w:p w:rsidR="005B7FC2" w:rsidRPr="005B7FC2" w:rsidRDefault="005B7FC2" w:rsidP="00DB22B2">
            <w:pPr>
              <w:spacing w:after="0" w:line="240" w:lineRule="exact"/>
              <w:ind w:firstLineChars="100" w:firstLine="180"/>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İntrakorneal halka uygulaması</w:t>
            </w:r>
          </w:p>
        </w:tc>
        <w:tc>
          <w:tcPr>
            <w:tcW w:w="2977" w:type="dxa"/>
            <w:shd w:val="clear" w:color="auto" w:fill="auto"/>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Topografi ve pakimetre ile tanı konulmuş keratokonus veya postlasik ektazide Sağlık Bakanlığına bağlı üçüncü basamak sağlık hizmeti sunucularınca faturalandırılır.</w:t>
            </w:r>
          </w:p>
        </w:tc>
        <w:tc>
          <w:tcPr>
            <w:tcW w:w="283" w:type="dxa"/>
            <w:shd w:val="clear" w:color="auto" w:fill="auto"/>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D</w:t>
            </w:r>
          </w:p>
        </w:tc>
        <w:tc>
          <w:tcPr>
            <w:tcW w:w="284" w:type="dxa"/>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w:t>
            </w:r>
          </w:p>
        </w:tc>
        <w:tc>
          <w:tcPr>
            <w:tcW w:w="850" w:type="dxa"/>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500,00</w:t>
            </w:r>
          </w:p>
        </w:tc>
      </w:tr>
    </w:tbl>
    <w:p w:rsidR="00402250" w:rsidRDefault="001415F8" w:rsidP="001B1F35">
      <w:pPr>
        <w:tabs>
          <w:tab w:val="left" w:pos="993"/>
        </w:tabs>
        <w:spacing w:after="0" w:line="240" w:lineRule="exact"/>
        <w:ind w:firstLine="709"/>
        <w:jc w:val="righ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1B1F35">
        <w:rPr>
          <w:rFonts w:ascii="Times New Roman" w:eastAsia="Times New Roman" w:hAnsi="Times New Roman" w:cs="Times New Roman"/>
          <w:bCs/>
          <w:sz w:val="18"/>
          <w:szCs w:val="18"/>
          <w:lang w:eastAsia="tr-TR"/>
        </w:rPr>
        <w:t xml:space="preserve"> ”</w:t>
      </w:r>
    </w:p>
    <w:p w:rsidR="005B7FC2" w:rsidRDefault="005B7FC2" w:rsidP="00DB22B2">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5B7FC2">
        <w:rPr>
          <w:rFonts w:ascii="Times New Roman" w:eastAsia="Times New Roman" w:hAnsi="Times New Roman" w:cs="Times New Roman"/>
          <w:bCs/>
          <w:sz w:val="18"/>
          <w:szCs w:val="18"/>
          <w:lang w:eastAsia="tr-TR"/>
        </w:rPr>
        <w:t>ğ)</w:t>
      </w:r>
      <w:r w:rsidR="001415F8">
        <w:rPr>
          <w:rFonts w:ascii="Times New Roman" w:eastAsia="Times New Roman" w:hAnsi="Times New Roman" w:cs="Times New Roman"/>
          <w:bCs/>
          <w:sz w:val="18"/>
          <w:szCs w:val="18"/>
          <w:lang w:eastAsia="tr-TR"/>
        </w:rPr>
        <w:t xml:space="preserve"> </w:t>
      </w:r>
      <w:r w:rsidRPr="005B7FC2">
        <w:rPr>
          <w:rFonts w:ascii="Times New Roman" w:eastAsia="Times New Roman" w:hAnsi="Times New Roman" w:cs="Times New Roman"/>
          <w:bCs/>
          <w:sz w:val="18"/>
          <w:szCs w:val="18"/>
          <w:lang w:eastAsia="tr-TR"/>
        </w:rPr>
        <w:t xml:space="preserve">Listede yer alan </w:t>
      </w:r>
      <w:r w:rsidR="00970355">
        <w:rPr>
          <w:rFonts w:ascii="Times New Roman" w:eastAsia="Times New Roman" w:hAnsi="Times New Roman" w:cs="Times New Roman"/>
          <w:bCs/>
          <w:sz w:val="18"/>
          <w:szCs w:val="18"/>
          <w:lang w:eastAsia="tr-TR"/>
        </w:rPr>
        <w:t>“</w:t>
      </w:r>
      <w:r w:rsidRPr="005B7FC2">
        <w:rPr>
          <w:rFonts w:ascii="Times New Roman" w:eastAsia="Times New Roman" w:hAnsi="Times New Roman" w:cs="Times New Roman"/>
          <w:sz w:val="18"/>
          <w:szCs w:val="18"/>
          <w:lang w:eastAsia="tr-TR"/>
        </w:rPr>
        <w:t>P700943</w:t>
      </w:r>
      <w:r w:rsidR="00970355">
        <w:rPr>
          <w:rFonts w:ascii="Times New Roman" w:eastAsia="Times New Roman" w:hAnsi="Times New Roman" w:cs="Times New Roman"/>
          <w:sz w:val="18"/>
          <w:szCs w:val="18"/>
          <w:lang w:eastAsia="tr-TR"/>
        </w:rPr>
        <w:t>”</w:t>
      </w:r>
      <w:r w:rsidRPr="005B7FC2">
        <w:rPr>
          <w:rFonts w:ascii="Times New Roman" w:eastAsia="Times New Roman" w:hAnsi="Times New Roman" w:cs="Times New Roman"/>
          <w:bCs/>
          <w:sz w:val="18"/>
          <w:szCs w:val="18"/>
          <w:lang w:eastAsia="tr-TR"/>
        </w:rPr>
        <w:t xml:space="preserve"> SUT kodlu işlem satırı aşağıdaki şekilde değiştirilmiştir.</w:t>
      </w:r>
    </w:p>
    <w:p w:rsidR="001B1F35" w:rsidRPr="005B7FC2" w:rsidRDefault="001B1F35" w:rsidP="001B1F35">
      <w:pPr>
        <w:tabs>
          <w:tab w:val="left" w:pos="993"/>
        </w:tabs>
        <w:spacing w:after="0" w:line="240" w:lineRule="exact"/>
        <w:ind w:firstLine="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781"/>
        <w:gridCol w:w="3193"/>
        <w:gridCol w:w="2949"/>
        <w:gridCol w:w="353"/>
        <w:gridCol w:w="284"/>
        <w:gridCol w:w="850"/>
      </w:tblGrid>
      <w:tr w:rsidR="005B7FC2" w:rsidRPr="005B7FC2" w:rsidTr="0041279E">
        <w:trPr>
          <w:trHeight w:val="960"/>
        </w:trPr>
        <w:tc>
          <w:tcPr>
            <w:tcW w:w="520" w:type="dxa"/>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2338</w:t>
            </w:r>
          </w:p>
        </w:tc>
        <w:tc>
          <w:tcPr>
            <w:tcW w:w="781" w:type="dxa"/>
            <w:shd w:val="clear" w:color="auto" w:fill="auto"/>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P700943</w:t>
            </w:r>
          </w:p>
        </w:tc>
        <w:tc>
          <w:tcPr>
            <w:tcW w:w="3193" w:type="dxa"/>
            <w:shd w:val="clear" w:color="auto" w:fill="auto"/>
            <w:vAlign w:val="center"/>
          </w:tcPr>
          <w:p w:rsidR="005B7FC2" w:rsidRPr="005B7FC2" w:rsidRDefault="005B7FC2" w:rsidP="00DB22B2">
            <w:pPr>
              <w:spacing w:after="0" w:line="240" w:lineRule="exact"/>
              <w:ind w:firstLineChars="100" w:firstLine="180"/>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 xml:space="preserve">Perkütan mitral kapak onarımı </w:t>
            </w:r>
          </w:p>
        </w:tc>
        <w:tc>
          <w:tcPr>
            <w:tcW w:w="2949" w:type="dxa"/>
            <w:shd w:val="clear" w:color="auto" w:fill="auto"/>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Sağlık Bakanlığına bağlı üçüncü basamak sağlık hizmeti sunucularınca faturalandırılır. Sistem seti ayrıca ödenir.</w:t>
            </w:r>
          </w:p>
        </w:tc>
        <w:tc>
          <w:tcPr>
            <w:tcW w:w="353" w:type="dxa"/>
            <w:shd w:val="clear" w:color="auto" w:fill="auto"/>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B</w:t>
            </w:r>
          </w:p>
        </w:tc>
        <w:tc>
          <w:tcPr>
            <w:tcW w:w="284" w:type="dxa"/>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w:t>
            </w:r>
          </w:p>
        </w:tc>
        <w:tc>
          <w:tcPr>
            <w:tcW w:w="850" w:type="dxa"/>
            <w:vAlign w:val="center"/>
          </w:tcPr>
          <w:p w:rsidR="005B7FC2" w:rsidRPr="005B7FC2" w:rsidRDefault="005B7FC2" w:rsidP="00DB22B2">
            <w:pPr>
              <w:spacing w:after="0" w:line="240" w:lineRule="exact"/>
              <w:jc w:val="both"/>
              <w:rPr>
                <w:rFonts w:ascii="Times New Roman" w:eastAsia="Times New Roman" w:hAnsi="Times New Roman" w:cs="Times New Roman"/>
                <w:sz w:val="18"/>
                <w:szCs w:val="18"/>
                <w:lang w:eastAsia="tr-TR"/>
              </w:rPr>
            </w:pPr>
            <w:r w:rsidRPr="005B7FC2">
              <w:rPr>
                <w:rFonts w:ascii="Times New Roman" w:eastAsia="Times New Roman" w:hAnsi="Times New Roman" w:cs="Times New Roman"/>
                <w:sz w:val="18"/>
                <w:szCs w:val="18"/>
                <w:lang w:eastAsia="tr-TR"/>
              </w:rPr>
              <w:t>2.951,10</w:t>
            </w:r>
          </w:p>
        </w:tc>
      </w:tr>
    </w:tbl>
    <w:p w:rsidR="005B7FC2" w:rsidRDefault="001B1F35" w:rsidP="001B1F35">
      <w:pPr>
        <w:spacing w:after="0" w:line="240" w:lineRule="exact"/>
        <w:ind w:firstLine="567"/>
        <w:jc w:val="right"/>
        <w:rPr>
          <w:rFonts w:ascii="Times New Roman" w:hAnsi="Times New Roman" w:cs="Times New Roman"/>
          <w:sz w:val="18"/>
          <w:szCs w:val="18"/>
        </w:rPr>
      </w:pPr>
      <w:r>
        <w:rPr>
          <w:rFonts w:ascii="Times New Roman" w:eastAsia="Times New Roman" w:hAnsi="Times New Roman" w:cs="Times New Roman"/>
          <w:bCs/>
          <w:sz w:val="18"/>
          <w:szCs w:val="18"/>
          <w:lang w:eastAsia="tr-TR"/>
        </w:rPr>
        <w:t>”</w:t>
      </w:r>
    </w:p>
    <w:p w:rsidR="005C7BD8" w:rsidRPr="005C7BD8" w:rsidRDefault="007B7957" w:rsidP="00DB22B2">
      <w:pPr>
        <w:spacing w:after="0" w:line="240" w:lineRule="exact"/>
        <w:ind w:left="90" w:firstLine="630"/>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MADDE46</w:t>
      </w:r>
      <w:r w:rsidR="005C7BD8" w:rsidRPr="005C7BD8">
        <w:rPr>
          <w:rFonts w:ascii="Times New Roman" w:eastAsia="Times New Roman" w:hAnsi="Times New Roman" w:cs="Times New Roman"/>
          <w:b/>
          <w:sz w:val="18"/>
          <w:szCs w:val="18"/>
          <w:lang w:eastAsia="tr-TR"/>
        </w:rPr>
        <w:t>-</w:t>
      </w:r>
      <w:r w:rsidR="0086758F">
        <w:rPr>
          <w:rFonts w:ascii="Times New Roman" w:eastAsia="Times New Roman" w:hAnsi="Times New Roman" w:cs="Times New Roman"/>
          <w:sz w:val="18"/>
          <w:szCs w:val="18"/>
          <w:lang w:eastAsia="tr-TR"/>
        </w:rPr>
        <w:t xml:space="preserve"> Aynı Tebliğ eki</w:t>
      </w:r>
      <w:r w:rsidR="005C7BD8" w:rsidRPr="005C7BD8">
        <w:rPr>
          <w:rFonts w:ascii="Times New Roman" w:eastAsia="Times New Roman" w:hAnsi="Times New Roman" w:cs="Times New Roman"/>
          <w:sz w:val="18"/>
          <w:szCs w:val="18"/>
          <w:lang w:eastAsia="tr-TR"/>
        </w:rPr>
        <w:t xml:space="preserve"> Birden Fazla Branşta Kullanılan Tıbbi Malzemeler Listesi (EK 3/A)’ nde aşağıdaki düzenlemeler yapılmıştır. </w:t>
      </w:r>
    </w:p>
    <w:p w:rsidR="005C7BD8" w:rsidRPr="005C7BD8" w:rsidRDefault="005C7BD8" w:rsidP="00DB22B2">
      <w:pPr>
        <w:numPr>
          <w:ilvl w:val="0"/>
          <w:numId w:val="12"/>
        </w:numPr>
        <w:tabs>
          <w:tab w:val="left" w:pos="709"/>
          <w:tab w:val="left" w:pos="993"/>
        </w:tabs>
        <w:spacing w:after="0" w:line="240" w:lineRule="exact"/>
        <w:ind w:left="90" w:firstLine="630"/>
        <w:jc w:val="both"/>
        <w:rPr>
          <w:rFonts w:ascii="Times New Roman" w:eastAsia="Times New Roman" w:hAnsi="Times New Roman" w:cs="Times New Roman"/>
          <w:sz w:val="18"/>
          <w:szCs w:val="18"/>
          <w:lang w:eastAsia="tr-TR"/>
        </w:rPr>
      </w:pPr>
      <w:r w:rsidRPr="005C7BD8">
        <w:rPr>
          <w:rFonts w:ascii="Times New Roman" w:eastAsia="Times New Roman" w:hAnsi="Times New Roman" w:cs="Times New Roman"/>
          <w:sz w:val="18"/>
          <w:szCs w:val="18"/>
          <w:lang w:eastAsia="tr-TR"/>
        </w:rPr>
        <w:t>Listede yer alan “EMİLEMEYEN SENTET</w:t>
      </w:r>
      <w:r w:rsidR="00724874">
        <w:rPr>
          <w:rFonts w:ascii="Times New Roman" w:eastAsia="Times New Roman" w:hAnsi="Times New Roman" w:cs="Times New Roman"/>
          <w:sz w:val="18"/>
          <w:szCs w:val="18"/>
          <w:lang w:eastAsia="tr-TR"/>
        </w:rPr>
        <w:t>İK KAYNAKLI ÇİFT YÜZLÜ YAMALAR”</w:t>
      </w:r>
      <w:r w:rsidRPr="005C7BD8">
        <w:rPr>
          <w:rFonts w:ascii="Times New Roman" w:eastAsia="Times New Roman" w:hAnsi="Times New Roman" w:cs="Times New Roman"/>
          <w:sz w:val="18"/>
          <w:szCs w:val="18"/>
          <w:lang w:eastAsia="tr-TR"/>
        </w:rPr>
        <w:t xml:space="preserve"> alt başlığı altında yer alan “Sağlık Uygulamaları Tebliği 3.1.4 ve 3.3.16. ve ilgili diğer hükümleri geçerlidir</w:t>
      </w:r>
      <w:r w:rsidR="00564490">
        <w:rPr>
          <w:rFonts w:ascii="Times New Roman" w:eastAsia="Times New Roman" w:hAnsi="Times New Roman" w:cs="Times New Roman"/>
          <w:sz w:val="18"/>
          <w:szCs w:val="18"/>
          <w:lang w:eastAsia="tr-TR"/>
        </w:rPr>
        <w:t>.</w:t>
      </w:r>
      <w:r w:rsidRPr="005C7BD8">
        <w:rPr>
          <w:rFonts w:ascii="Times New Roman" w:eastAsia="Times New Roman" w:hAnsi="Times New Roman" w:cs="Times New Roman"/>
          <w:sz w:val="18"/>
          <w:szCs w:val="18"/>
          <w:lang w:eastAsia="tr-TR"/>
        </w:rPr>
        <w:t>” ibaresi yürüklükten kaldırılmıştır.</w:t>
      </w:r>
    </w:p>
    <w:p w:rsidR="005C7BD8" w:rsidRPr="005C7BD8" w:rsidRDefault="005C7BD8" w:rsidP="00DB22B2">
      <w:pPr>
        <w:numPr>
          <w:ilvl w:val="0"/>
          <w:numId w:val="12"/>
        </w:numPr>
        <w:tabs>
          <w:tab w:val="left" w:pos="993"/>
        </w:tabs>
        <w:spacing w:after="0" w:line="240" w:lineRule="exact"/>
        <w:ind w:left="90" w:firstLine="630"/>
        <w:jc w:val="both"/>
        <w:rPr>
          <w:rFonts w:ascii="Times New Roman" w:eastAsia="Times New Roman" w:hAnsi="Times New Roman" w:cs="Times New Roman"/>
          <w:sz w:val="18"/>
          <w:szCs w:val="18"/>
          <w:lang w:eastAsia="tr-TR"/>
        </w:rPr>
      </w:pPr>
      <w:r w:rsidRPr="005C7BD8">
        <w:rPr>
          <w:rFonts w:ascii="Times New Roman" w:eastAsia="Times New Roman" w:hAnsi="Times New Roman" w:cs="Times New Roman"/>
          <w:sz w:val="18"/>
          <w:szCs w:val="18"/>
          <w:lang w:eastAsia="tr-TR"/>
        </w:rPr>
        <w:t>Listede yer alan “ÇİFT YÜZLÜ (DUAL) YAMALAR” başlığı altına “Sağlık Uygulama Tebliği 3.1.4 ve 3.3.16. ve ilgili diğer hükümleri geçerlidir</w:t>
      </w:r>
      <w:r w:rsidR="00564490">
        <w:rPr>
          <w:rFonts w:ascii="Times New Roman" w:eastAsia="Times New Roman" w:hAnsi="Times New Roman" w:cs="Times New Roman"/>
          <w:sz w:val="18"/>
          <w:szCs w:val="18"/>
          <w:lang w:eastAsia="tr-TR"/>
        </w:rPr>
        <w:t>.</w:t>
      </w:r>
      <w:r w:rsidRPr="005C7BD8">
        <w:rPr>
          <w:rFonts w:ascii="Times New Roman" w:eastAsia="Times New Roman" w:hAnsi="Times New Roman" w:cs="Times New Roman"/>
          <w:sz w:val="18"/>
          <w:szCs w:val="18"/>
          <w:lang w:eastAsia="tr-TR"/>
        </w:rPr>
        <w:t xml:space="preserve">” ibaresi eklenmiştir. </w:t>
      </w:r>
    </w:p>
    <w:p w:rsidR="005C7BD8" w:rsidRPr="005C7BD8" w:rsidRDefault="005C7BD8" w:rsidP="00DB22B2">
      <w:pPr>
        <w:tabs>
          <w:tab w:val="left" w:pos="700"/>
        </w:tabs>
        <w:spacing w:after="0" w:line="240" w:lineRule="exact"/>
        <w:jc w:val="both"/>
        <w:rPr>
          <w:rFonts w:ascii="Times New Roman" w:eastAsia="Times New Roman" w:hAnsi="Times New Roman" w:cs="Times New Roman"/>
          <w:bCs/>
          <w:sz w:val="18"/>
          <w:szCs w:val="18"/>
          <w:lang w:eastAsia="tr-TR"/>
        </w:rPr>
      </w:pPr>
      <w:r w:rsidRPr="005C7BD8">
        <w:rPr>
          <w:rFonts w:ascii="Times New Roman" w:eastAsia="Times New Roman" w:hAnsi="Times New Roman" w:cs="Times New Roman"/>
          <w:b/>
          <w:color w:val="000000"/>
          <w:sz w:val="18"/>
          <w:szCs w:val="18"/>
          <w:lang w:eastAsia="tr-TR"/>
        </w:rPr>
        <w:tab/>
        <w:t xml:space="preserve">MADDE </w:t>
      </w:r>
      <w:r w:rsidR="007B7957">
        <w:rPr>
          <w:rFonts w:ascii="Times New Roman" w:eastAsia="Times New Roman" w:hAnsi="Times New Roman" w:cs="Times New Roman"/>
          <w:b/>
          <w:color w:val="000000"/>
          <w:sz w:val="18"/>
          <w:szCs w:val="18"/>
          <w:lang w:eastAsia="tr-TR"/>
        </w:rPr>
        <w:t>47</w:t>
      </w:r>
      <w:r w:rsidRPr="005C7BD8">
        <w:rPr>
          <w:rFonts w:ascii="Times New Roman" w:eastAsia="Times New Roman" w:hAnsi="Times New Roman" w:cs="Times New Roman"/>
          <w:b/>
          <w:color w:val="000000"/>
          <w:sz w:val="18"/>
          <w:szCs w:val="18"/>
          <w:lang w:eastAsia="tr-TR"/>
        </w:rPr>
        <w:t>-</w:t>
      </w:r>
      <w:r w:rsidRPr="005C7BD8">
        <w:rPr>
          <w:rFonts w:ascii="Times New Roman" w:eastAsia="Times New Roman" w:hAnsi="Times New Roman" w:cs="Times New Roman"/>
          <w:color w:val="000000"/>
          <w:sz w:val="18"/>
          <w:szCs w:val="18"/>
          <w:lang w:eastAsia="tr-TR"/>
        </w:rPr>
        <w:t xml:space="preserve"> </w:t>
      </w:r>
      <w:r w:rsidRPr="005C7BD8">
        <w:rPr>
          <w:rFonts w:ascii="Times New Roman" w:eastAsia="Times New Roman" w:hAnsi="Times New Roman" w:cs="Times New Roman"/>
          <w:bCs/>
          <w:sz w:val="18"/>
          <w:szCs w:val="18"/>
          <w:lang w:eastAsia="tr-TR"/>
        </w:rPr>
        <w:t xml:space="preserve">Aynı Tebliğin eki </w:t>
      </w:r>
      <w:r w:rsidR="0086758F" w:rsidRPr="0086758F">
        <w:rPr>
          <w:rFonts w:ascii="Times New Roman" w:eastAsia="Times New Roman" w:hAnsi="Times New Roman" w:cs="Times New Roman"/>
          <w:bCs/>
          <w:sz w:val="18"/>
          <w:szCs w:val="18"/>
          <w:lang w:eastAsia="tr-TR"/>
        </w:rPr>
        <w:t xml:space="preserve">Eksternal Alt ve Üst Ekstremite/Gövde Protez Ortezler Listesi </w:t>
      </w:r>
      <w:r w:rsidR="0086758F">
        <w:rPr>
          <w:rFonts w:ascii="Times New Roman" w:eastAsia="Times New Roman" w:hAnsi="Times New Roman" w:cs="Times New Roman"/>
          <w:bCs/>
          <w:sz w:val="18"/>
          <w:szCs w:val="18"/>
          <w:lang w:eastAsia="tr-TR"/>
        </w:rPr>
        <w:t>(</w:t>
      </w:r>
      <w:r w:rsidRPr="005C7BD8">
        <w:rPr>
          <w:rFonts w:ascii="Times New Roman" w:eastAsia="Times New Roman" w:hAnsi="Times New Roman" w:cs="Times New Roman"/>
          <w:bCs/>
          <w:sz w:val="18"/>
          <w:szCs w:val="18"/>
          <w:lang w:eastAsia="tr-TR"/>
        </w:rPr>
        <w:t>Ek-3/C-2</w:t>
      </w:r>
      <w:r w:rsidR="0086758F">
        <w:rPr>
          <w:rFonts w:ascii="Times New Roman" w:eastAsia="Times New Roman" w:hAnsi="Times New Roman" w:cs="Times New Roman"/>
          <w:bCs/>
          <w:sz w:val="18"/>
          <w:szCs w:val="18"/>
          <w:lang w:eastAsia="tr-TR"/>
        </w:rPr>
        <w:t>)</w:t>
      </w:r>
      <w:r w:rsidR="00EF58F5">
        <w:rPr>
          <w:rFonts w:ascii="Times New Roman" w:eastAsia="Times New Roman" w:hAnsi="Times New Roman" w:cs="Times New Roman"/>
          <w:bCs/>
          <w:sz w:val="18"/>
          <w:szCs w:val="18"/>
          <w:lang w:eastAsia="tr-TR"/>
        </w:rPr>
        <w:t xml:space="preserve"> </w:t>
      </w:r>
      <w:r w:rsidR="0086758F">
        <w:rPr>
          <w:rFonts w:ascii="Times New Roman" w:eastAsia="Times New Roman" w:hAnsi="Times New Roman" w:cs="Times New Roman"/>
          <w:bCs/>
          <w:sz w:val="18"/>
          <w:szCs w:val="18"/>
          <w:lang w:eastAsia="tr-TR"/>
        </w:rPr>
        <w:t>'</w:t>
      </w:r>
      <w:r w:rsidRPr="005C7BD8">
        <w:rPr>
          <w:rFonts w:ascii="Times New Roman" w:eastAsia="Times New Roman" w:hAnsi="Times New Roman" w:cs="Times New Roman"/>
          <w:bCs/>
          <w:sz w:val="18"/>
          <w:szCs w:val="18"/>
          <w:lang w:eastAsia="tr-TR"/>
        </w:rPr>
        <w:t xml:space="preserve">nde aşağıdaki </w:t>
      </w:r>
      <w:r w:rsidR="0086758F" w:rsidRPr="005C7BD8">
        <w:rPr>
          <w:rFonts w:ascii="Times New Roman" w:eastAsia="Times New Roman" w:hAnsi="Times New Roman" w:cs="Times New Roman"/>
          <w:sz w:val="18"/>
          <w:szCs w:val="18"/>
          <w:lang w:eastAsia="tr-TR"/>
        </w:rPr>
        <w:t>düzenlemeler</w:t>
      </w:r>
      <w:r w:rsidRPr="005C7BD8">
        <w:rPr>
          <w:rFonts w:ascii="Times New Roman" w:eastAsia="Times New Roman" w:hAnsi="Times New Roman" w:cs="Times New Roman"/>
          <w:bCs/>
          <w:sz w:val="18"/>
          <w:szCs w:val="18"/>
          <w:lang w:eastAsia="tr-TR"/>
        </w:rPr>
        <w:t xml:space="preserve"> yapılmıştır.</w:t>
      </w:r>
    </w:p>
    <w:p w:rsidR="005C7BD8" w:rsidRPr="005C7BD8" w:rsidRDefault="005F4EBC" w:rsidP="00DB22B2">
      <w:pPr>
        <w:tabs>
          <w:tab w:val="left" w:pos="90"/>
          <w:tab w:val="left" w:pos="180"/>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a) Listenin </w:t>
      </w:r>
      <w:r w:rsidR="005C7BD8" w:rsidRPr="005C7BD8">
        <w:rPr>
          <w:rFonts w:ascii="Times New Roman" w:eastAsia="Times New Roman" w:hAnsi="Times New Roman" w:cs="Times New Roman"/>
          <w:bCs/>
          <w:sz w:val="18"/>
          <w:szCs w:val="18"/>
          <w:lang w:eastAsia="tr-TR"/>
        </w:rPr>
        <w:t>“</w:t>
      </w:r>
      <w:r w:rsidR="005C7BD8" w:rsidRPr="005C7BD8">
        <w:rPr>
          <w:rFonts w:ascii="Times New Roman" w:eastAsia="Times New Roman" w:hAnsi="Times New Roman" w:cs="Times New Roman"/>
          <w:sz w:val="18"/>
          <w:szCs w:val="18"/>
          <w:lang w:eastAsia="tr-TR"/>
        </w:rPr>
        <w:t>Myoelektrik Kontrollü Üst Ekstremite Protezleri”</w:t>
      </w:r>
      <w:r w:rsidR="005C7BD8" w:rsidRPr="005C7BD8">
        <w:rPr>
          <w:rFonts w:ascii="Times New Roman" w:eastAsia="Times New Roman" w:hAnsi="Times New Roman" w:cs="Times New Roman"/>
          <w:b/>
          <w:sz w:val="18"/>
          <w:szCs w:val="18"/>
          <w:lang w:eastAsia="tr-TR"/>
        </w:rPr>
        <w:t xml:space="preserve"> </w:t>
      </w:r>
      <w:r w:rsidR="00EF58F5">
        <w:rPr>
          <w:rFonts w:ascii="Times New Roman" w:eastAsia="Times New Roman" w:hAnsi="Times New Roman" w:cs="Times New Roman"/>
          <w:sz w:val="18"/>
          <w:szCs w:val="18"/>
          <w:lang w:eastAsia="tr-TR"/>
        </w:rPr>
        <w:t>başlığının altında</w:t>
      </w:r>
      <w:r w:rsidR="005C7BD8" w:rsidRPr="005C7BD8">
        <w:rPr>
          <w:rFonts w:ascii="Times New Roman" w:eastAsia="Times New Roman" w:hAnsi="Times New Roman" w:cs="Times New Roman"/>
          <w:sz w:val="18"/>
          <w:szCs w:val="18"/>
          <w:lang w:eastAsia="tr-TR"/>
        </w:rPr>
        <w:t xml:space="preserve"> yer ala</w:t>
      </w:r>
      <w:r w:rsidR="00EF58F5">
        <w:rPr>
          <w:rFonts w:ascii="Times New Roman" w:eastAsia="Times New Roman" w:hAnsi="Times New Roman" w:cs="Times New Roman"/>
          <w:sz w:val="18"/>
          <w:szCs w:val="18"/>
          <w:lang w:eastAsia="tr-TR"/>
        </w:rPr>
        <w:t>n ödeme kural ve kriterlerinin ikinci fıkrasında</w:t>
      </w:r>
      <w:r w:rsidR="00564490">
        <w:rPr>
          <w:rFonts w:ascii="Times New Roman" w:eastAsia="Times New Roman" w:hAnsi="Times New Roman" w:cs="Times New Roman"/>
          <w:sz w:val="18"/>
          <w:szCs w:val="18"/>
          <w:lang w:eastAsia="tr-TR"/>
        </w:rPr>
        <w:t>ki</w:t>
      </w:r>
      <w:r w:rsidR="005C7BD8" w:rsidRPr="005C7BD8">
        <w:rPr>
          <w:rFonts w:ascii="Times New Roman" w:eastAsia="Times New Roman" w:hAnsi="Times New Roman" w:cs="Times New Roman"/>
          <w:sz w:val="18"/>
          <w:szCs w:val="18"/>
          <w:lang w:eastAsia="tr-TR"/>
        </w:rPr>
        <w:t xml:space="preserve"> “TSK Bilkent Rehabilitasyon</w:t>
      </w:r>
      <w:r w:rsidR="0077573E">
        <w:rPr>
          <w:rFonts w:ascii="Times New Roman" w:eastAsia="Times New Roman" w:hAnsi="Times New Roman" w:cs="Times New Roman"/>
          <w:sz w:val="18"/>
          <w:szCs w:val="18"/>
          <w:lang w:eastAsia="tr-TR"/>
        </w:rPr>
        <w:t xml:space="preserve"> Merkezince” </w:t>
      </w:r>
      <w:r w:rsidR="00EF58F5">
        <w:rPr>
          <w:rFonts w:ascii="Times New Roman" w:eastAsia="Times New Roman" w:hAnsi="Times New Roman" w:cs="Times New Roman"/>
          <w:sz w:val="18"/>
          <w:szCs w:val="18"/>
          <w:lang w:eastAsia="tr-TR"/>
        </w:rPr>
        <w:t>ibaresi</w:t>
      </w:r>
      <w:r w:rsidR="005C7BD8" w:rsidRPr="005C7BD8">
        <w:rPr>
          <w:rFonts w:ascii="Times New Roman" w:eastAsia="Times New Roman" w:hAnsi="Times New Roman" w:cs="Times New Roman"/>
          <w:sz w:val="18"/>
          <w:szCs w:val="18"/>
          <w:lang w:eastAsia="tr-TR"/>
        </w:rPr>
        <w:t xml:space="preserve"> “Bilkent FTR Eğitim</w:t>
      </w:r>
      <w:r w:rsidR="00EF58F5">
        <w:rPr>
          <w:rFonts w:ascii="Times New Roman" w:eastAsia="Times New Roman" w:hAnsi="Times New Roman" w:cs="Times New Roman"/>
          <w:sz w:val="18"/>
          <w:szCs w:val="18"/>
          <w:lang w:eastAsia="tr-TR"/>
        </w:rPr>
        <w:t xml:space="preserve"> Araştırma Hastanesince” </w:t>
      </w:r>
      <w:r w:rsidR="005C7BD8" w:rsidRPr="005C7BD8">
        <w:rPr>
          <w:rFonts w:ascii="Times New Roman" w:eastAsia="Times New Roman" w:hAnsi="Times New Roman" w:cs="Times New Roman"/>
          <w:sz w:val="18"/>
          <w:szCs w:val="18"/>
          <w:lang w:eastAsia="tr-TR"/>
        </w:rPr>
        <w:t>şeklinde değiştirilmiştir</w:t>
      </w:r>
      <w:r w:rsidR="005C7BD8" w:rsidRPr="005C7BD8">
        <w:rPr>
          <w:rFonts w:ascii="Times New Roman" w:eastAsia="Times New Roman" w:hAnsi="Times New Roman" w:cs="Times New Roman"/>
          <w:bCs/>
          <w:sz w:val="18"/>
          <w:szCs w:val="18"/>
          <w:lang w:eastAsia="tr-TR"/>
        </w:rPr>
        <w:t>.</w:t>
      </w:r>
    </w:p>
    <w:p w:rsidR="005C7BD8" w:rsidRPr="005C7BD8" w:rsidRDefault="005F4EBC" w:rsidP="00DB22B2">
      <w:pPr>
        <w:tabs>
          <w:tab w:val="left" w:pos="90"/>
          <w:tab w:val="left" w:pos="180"/>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b)</w:t>
      </w:r>
      <w:r w:rsidR="005C7BD8" w:rsidRPr="005C7BD8">
        <w:rPr>
          <w:rFonts w:ascii="Times New Roman" w:eastAsia="Times New Roman" w:hAnsi="Times New Roman" w:cs="Times New Roman"/>
          <w:bCs/>
          <w:sz w:val="18"/>
          <w:szCs w:val="18"/>
          <w:lang w:eastAsia="tr-TR"/>
        </w:rPr>
        <w:t xml:space="preserve"> Listenin </w:t>
      </w:r>
      <w:r w:rsidR="00DE4E15">
        <w:rPr>
          <w:rFonts w:ascii="Times New Roman" w:eastAsia="Times New Roman" w:hAnsi="Times New Roman" w:cs="Times New Roman"/>
          <w:bCs/>
          <w:sz w:val="18"/>
          <w:szCs w:val="18"/>
          <w:lang w:eastAsia="tr-TR"/>
        </w:rPr>
        <w:t>“</w:t>
      </w:r>
      <w:r w:rsidR="005C7BD8" w:rsidRPr="005C7BD8">
        <w:rPr>
          <w:rFonts w:ascii="Times New Roman" w:eastAsia="Times New Roman" w:hAnsi="Times New Roman" w:cs="Times New Roman"/>
          <w:bCs/>
          <w:sz w:val="18"/>
          <w:szCs w:val="18"/>
          <w:lang w:eastAsia="tr-TR"/>
        </w:rPr>
        <w:t>Özel Koşullar</w:t>
      </w:r>
      <w:r w:rsidR="00DE4E15">
        <w:rPr>
          <w:rFonts w:ascii="Times New Roman" w:eastAsia="Times New Roman" w:hAnsi="Times New Roman" w:cs="Times New Roman"/>
          <w:bCs/>
          <w:sz w:val="18"/>
          <w:szCs w:val="18"/>
          <w:lang w:eastAsia="tr-TR"/>
        </w:rPr>
        <w:t>”</w:t>
      </w:r>
      <w:r w:rsidR="005C7BD8" w:rsidRPr="005C7BD8">
        <w:rPr>
          <w:rFonts w:ascii="Times New Roman" w:eastAsia="Times New Roman" w:hAnsi="Times New Roman" w:cs="Times New Roman"/>
          <w:bCs/>
          <w:sz w:val="18"/>
          <w:szCs w:val="18"/>
          <w:lang w:eastAsia="tr-TR"/>
        </w:rPr>
        <w:t xml:space="preserve"> başlıklı bölümünün </w:t>
      </w:r>
      <w:r>
        <w:rPr>
          <w:rFonts w:ascii="Times New Roman" w:eastAsia="Times New Roman" w:hAnsi="Times New Roman" w:cs="Times New Roman"/>
          <w:sz w:val="18"/>
          <w:szCs w:val="18"/>
          <w:lang w:eastAsia="tr-TR"/>
        </w:rPr>
        <w:t xml:space="preserve">18 inci ve 19 uncu </w:t>
      </w:r>
      <w:r w:rsidR="005C7BD8" w:rsidRPr="005C7BD8">
        <w:rPr>
          <w:rFonts w:ascii="Times New Roman" w:eastAsia="Times New Roman" w:hAnsi="Times New Roman" w:cs="Times New Roman"/>
          <w:sz w:val="18"/>
          <w:szCs w:val="18"/>
          <w:lang w:eastAsia="tr-TR"/>
        </w:rPr>
        <w:t>maddelerinde</w:t>
      </w:r>
      <w:r>
        <w:rPr>
          <w:rFonts w:ascii="Times New Roman" w:eastAsia="Times New Roman" w:hAnsi="Times New Roman" w:cs="Times New Roman"/>
          <w:sz w:val="18"/>
          <w:szCs w:val="18"/>
          <w:lang w:eastAsia="tr-TR"/>
        </w:rPr>
        <w:t xml:space="preserve"> yer alan </w:t>
      </w:r>
      <w:r w:rsidR="005C7BD8" w:rsidRPr="005C7BD8">
        <w:rPr>
          <w:rFonts w:ascii="Times New Roman" w:eastAsia="Times New Roman" w:hAnsi="Times New Roman" w:cs="Times New Roman"/>
          <w:sz w:val="18"/>
          <w:szCs w:val="18"/>
          <w:lang w:eastAsia="tr-TR"/>
        </w:rPr>
        <w:t>“TSK Bilkent Reha</w:t>
      </w:r>
      <w:r>
        <w:rPr>
          <w:rFonts w:ascii="Times New Roman" w:eastAsia="Times New Roman" w:hAnsi="Times New Roman" w:cs="Times New Roman"/>
          <w:sz w:val="18"/>
          <w:szCs w:val="18"/>
          <w:lang w:eastAsia="tr-TR"/>
        </w:rPr>
        <w:t>bilitasyon Merkezince” ibareleri</w:t>
      </w:r>
      <w:r w:rsidR="005C7BD8" w:rsidRPr="005C7BD8">
        <w:rPr>
          <w:rFonts w:ascii="Times New Roman" w:eastAsia="Times New Roman" w:hAnsi="Times New Roman" w:cs="Times New Roman"/>
          <w:sz w:val="18"/>
          <w:szCs w:val="18"/>
          <w:lang w:eastAsia="tr-TR"/>
        </w:rPr>
        <w:t xml:space="preserve"> “Bilkent FTR Eğitim Araştı</w:t>
      </w:r>
      <w:r>
        <w:rPr>
          <w:rFonts w:ascii="Times New Roman" w:eastAsia="Times New Roman" w:hAnsi="Times New Roman" w:cs="Times New Roman"/>
          <w:sz w:val="18"/>
          <w:szCs w:val="18"/>
          <w:lang w:eastAsia="tr-TR"/>
        </w:rPr>
        <w:t>rma Hastanesince”</w:t>
      </w:r>
      <w:r w:rsidR="005C7BD8" w:rsidRPr="005C7BD8">
        <w:rPr>
          <w:rFonts w:ascii="Times New Roman" w:eastAsia="Times New Roman" w:hAnsi="Times New Roman" w:cs="Times New Roman"/>
          <w:sz w:val="18"/>
          <w:szCs w:val="18"/>
          <w:lang w:eastAsia="tr-TR"/>
        </w:rPr>
        <w:t xml:space="preserve"> şeklinde değiştirilmiştir</w:t>
      </w:r>
      <w:r w:rsidR="005C7BD8" w:rsidRPr="005C7BD8">
        <w:rPr>
          <w:rFonts w:ascii="Times New Roman" w:eastAsia="Times New Roman" w:hAnsi="Times New Roman" w:cs="Times New Roman"/>
          <w:bCs/>
          <w:sz w:val="18"/>
          <w:szCs w:val="18"/>
          <w:lang w:eastAsia="tr-TR"/>
        </w:rPr>
        <w:t>.</w:t>
      </w:r>
    </w:p>
    <w:p w:rsidR="005C7BD8" w:rsidRPr="005C7BD8" w:rsidRDefault="007B7957" w:rsidP="00DB22B2">
      <w:pPr>
        <w:tabs>
          <w:tab w:val="left" w:pos="700"/>
        </w:tabs>
        <w:spacing w:after="0" w:line="240" w:lineRule="exact"/>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b/>
          <w:color w:val="000000"/>
          <w:sz w:val="18"/>
          <w:szCs w:val="18"/>
          <w:lang w:eastAsia="tr-TR"/>
        </w:rPr>
        <w:tab/>
        <w:t>MADDE 48</w:t>
      </w:r>
      <w:r w:rsidR="005C7BD8" w:rsidRPr="005C7BD8">
        <w:rPr>
          <w:rFonts w:ascii="Times New Roman" w:eastAsia="Times New Roman" w:hAnsi="Times New Roman" w:cs="Times New Roman"/>
          <w:b/>
          <w:color w:val="000000"/>
          <w:sz w:val="18"/>
          <w:szCs w:val="18"/>
          <w:lang w:eastAsia="tr-TR"/>
        </w:rPr>
        <w:t xml:space="preserve">- </w:t>
      </w:r>
      <w:r w:rsidR="005C7BD8" w:rsidRPr="005C7BD8">
        <w:rPr>
          <w:rFonts w:ascii="Times New Roman" w:eastAsia="Times New Roman" w:hAnsi="Times New Roman" w:cs="Times New Roman"/>
          <w:bCs/>
          <w:color w:val="000000"/>
          <w:sz w:val="18"/>
          <w:szCs w:val="18"/>
          <w:lang w:eastAsia="tr-TR"/>
        </w:rPr>
        <w:t>Aynı</w:t>
      </w:r>
      <w:r w:rsidR="005C7BD8" w:rsidRPr="005C7BD8">
        <w:rPr>
          <w:rFonts w:ascii="Times New Roman" w:eastAsia="Times New Roman" w:hAnsi="Times New Roman" w:cs="Times New Roman"/>
          <w:sz w:val="18"/>
          <w:szCs w:val="18"/>
          <w:lang w:eastAsia="tr-TR"/>
        </w:rPr>
        <w:t xml:space="preserve"> </w:t>
      </w:r>
      <w:r w:rsidR="005C7BD8" w:rsidRPr="005C7BD8">
        <w:rPr>
          <w:rFonts w:ascii="Times New Roman" w:eastAsia="Times New Roman" w:hAnsi="Times New Roman" w:cs="Times New Roman"/>
          <w:bCs/>
          <w:sz w:val="18"/>
          <w:szCs w:val="18"/>
          <w:lang w:eastAsia="tr-TR"/>
        </w:rPr>
        <w:t>Tebliğ</w:t>
      </w:r>
      <w:r w:rsidR="005C7BD8" w:rsidRPr="005C7BD8">
        <w:rPr>
          <w:rFonts w:ascii="Times New Roman" w:eastAsia="Times New Roman" w:hAnsi="Times New Roman" w:cs="Times New Roman"/>
          <w:sz w:val="18"/>
          <w:szCs w:val="18"/>
          <w:lang w:eastAsia="tr-TR"/>
        </w:rPr>
        <w:t xml:space="preserve"> eki </w:t>
      </w:r>
      <w:r w:rsidR="00307B6B">
        <w:rPr>
          <w:rFonts w:ascii="Times New Roman" w:eastAsia="Times New Roman" w:hAnsi="Times New Roman" w:cs="Times New Roman"/>
          <w:sz w:val="18"/>
          <w:szCs w:val="18"/>
          <w:lang w:eastAsia="tr-TR"/>
        </w:rPr>
        <w:t>Özel Hallerde Karşılanan Tıbbi M</w:t>
      </w:r>
      <w:r w:rsidR="00307B6B" w:rsidRPr="00307B6B">
        <w:rPr>
          <w:rFonts w:ascii="Times New Roman" w:eastAsia="Times New Roman" w:hAnsi="Times New Roman" w:cs="Times New Roman"/>
          <w:sz w:val="18"/>
          <w:szCs w:val="18"/>
          <w:lang w:eastAsia="tr-TR"/>
        </w:rPr>
        <w:t xml:space="preserve">alzemeler </w:t>
      </w:r>
      <w:r w:rsidR="00307B6B">
        <w:rPr>
          <w:rFonts w:ascii="Times New Roman" w:eastAsia="Times New Roman" w:hAnsi="Times New Roman" w:cs="Times New Roman"/>
          <w:sz w:val="18"/>
          <w:szCs w:val="18"/>
          <w:lang w:eastAsia="tr-TR"/>
        </w:rPr>
        <w:t>L</w:t>
      </w:r>
      <w:r w:rsidR="005C7BD8" w:rsidRPr="005C7BD8">
        <w:rPr>
          <w:rFonts w:ascii="Times New Roman" w:eastAsia="Times New Roman" w:hAnsi="Times New Roman" w:cs="Times New Roman"/>
          <w:sz w:val="18"/>
          <w:szCs w:val="18"/>
          <w:lang w:eastAsia="tr-TR"/>
        </w:rPr>
        <w:t>istesi</w:t>
      </w:r>
      <w:r w:rsidR="00307B6B">
        <w:rPr>
          <w:rFonts w:ascii="Times New Roman" w:eastAsia="Times New Roman" w:hAnsi="Times New Roman" w:cs="Times New Roman"/>
          <w:sz w:val="18"/>
          <w:szCs w:val="18"/>
          <w:lang w:eastAsia="tr-TR"/>
        </w:rPr>
        <w:t xml:space="preserve"> (</w:t>
      </w:r>
      <w:r w:rsidR="00307B6B" w:rsidRPr="005C7BD8">
        <w:rPr>
          <w:rFonts w:ascii="Times New Roman" w:eastAsia="Times New Roman" w:hAnsi="Times New Roman" w:cs="Times New Roman"/>
          <w:sz w:val="18"/>
          <w:szCs w:val="18"/>
          <w:lang w:eastAsia="tr-TR"/>
        </w:rPr>
        <w:t>Ek-3C-5</w:t>
      </w:r>
      <w:r w:rsidR="00307B6B">
        <w:rPr>
          <w:rFonts w:ascii="Times New Roman" w:eastAsia="Times New Roman" w:hAnsi="Times New Roman" w:cs="Times New Roman"/>
          <w:sz w:val="18"/>
          <w:szCs w:val="18"/>
          <w:lang w:eastAsia="tr-TR"/>
        </w:rPr>
        <w:t xml:space="preserve">)' </w:t>
      </w:r>
      <w:r w:rsidR="00307B6B" w:rsidRPr="005C7BD8">
        <w:rPr>
          <w:rFonts w:ascii="Times New Roman" w:eastAsia="Times New Roman" w:hAnsi="Times New Roman" w:cs="Times New Roman"/>
          <w:sz w:val="18"/>
          <w:szCs w:val="18"/>
          <w:lang w:eastAsia="tr-TR"/>
        </w:rPr>
        <w:t>nde</w:t>
      </w:r>
      <w:r w:rsidR="005C7BD8" w:rsidRPr="005C7BD8">
        <w:rPr>
          <w:rFonts w:ascii="Times New Roman" w:eastAsia="Times New Roman" w:hAnsi="Times New Roman" w:cs="Times New Roman"/>
          <w:sz w:val="18"/>
          <w:szCs w:val="18"/>
          <w:lang w:eastAsia="tr-TR"/>
        </w:rPr>
        <w:t xml:space="preserve"> yer alan </w:t>
      </w:r>
      <w:r w:rsidR="00307B6B">
        <w:rPr>
          <w:rFonts w:ascii="Times New Roman" w:eastAsia="Times New Roman" w:hAnsi="Times New Roman" w:cs="Times New Roman"/>
          <w:sz w:val="18"/>
          <w:szCs w:val="18"/>
          <w:lang w:eastAsia="tr-TR"/>
        </w:rPr>
        <w:t>"</w:t>
      </w:r>
      <w:r w:rsidR="005C7BD8" w:rsidRPr="005C7BD8">
        <w:rPr>
          <w:rFonts w:ascii="Times New Roman" w:eastAsia="Times New Roman" w:hAnsi="Times New Roman" w:cs="Times New Roman"/>
          <w:sz w:val="18"/>
          <w:szCs w:val="18"/>
          <w:lang w:eastAsia="tr-TR"/>
        </w:rPr>
        <w:t>100050</w:t>
      </w:r>
      <w:r w:rsidR="00307B6B">
        <w:rPr>
          <w:rFonts w:ascii="Times New Roman" w:eastAsia="Times New Roman" w:hAnsi="Times New Roman" w:cs="Times New Roman"/>
          <w:sz w:val="18"/>
          <w:szCs w:val="18"/>
          <w:lang w:eastAsia="tr-TR"/>
        </w:rPr>
        <w:t>"</w:t>
      </w:r>
      <w:r w:rsidR="005C7BD8" w:rsidRPr="005C7BD8">
        <w:rPr>
          <w:rFonts w:ascii="Times New Roman" w:eastAsia="Times New Roman" w:hAnsi="Times New Roman" w:cs="Times New Roman"/>
          <w:sz w:val="18"/>
          <w:szCs w:val="18"/>
          <w:lang w:eastAsia="tr-TR"/>
        </w:rPr>
        <w:t xml:space="preserve"> SUT kodlu “Resiprokal Yürüme Ortezi” </w:t>
      </w:r>
      <w:r w:rsidR="00307B6B">
        <w:rPr>
          <w:rFonts w:ascii="Times New Roman" w:eastAsia="Times New Roman" w:hAnsi="Times New Roman" w:cs="Times New Roman"/>
          <w:sz w:val="18"/>
          <w:szCs w:val="18"/>
          <w:lang w:eastAsia="tr-TR"/>
        </w:rPr>
        <w:t xml:space="preserve">adlı </w:t>
      </w:r>
      <w:r w:rsidR="005C7BD8" w:rsidRPr="005C7BD8">
        <w:rPr>
          <w:rFonts w:ascii="Times New Roman" w:eastAsia="Times New Roman" w:hAnsi="Times New Roman" w:cs="Times New Roman"/>
          <w:sz w:val="18"/>
          <w:szCs w:val="18"/>
          <w:lang w:eastAsia="tr-TR"/>
        </w:rPr>
        <w:t>tıbbi malzemenin</w:t>
      </w:r>
      <w:r w:rsidR="00307B6B">
        <w:rPr>
          <w:rFonts w:ascii="Times New Roman" w:eastAsia="Times New Roman" w:hAnsi="Times New Roman" w:cs="Times New Roman"/>
          <w:sz w:val="18"/>
          <w:szCs w:val="18"/>
          <w:lang w:eastAsia="tr-TR"/>
        </w:rPr>
        <w:t xml:space="preserve"> altında yer alan</w:t>
      </w:r>
      <w:r w:rsidR="005C7BD8" w:rsidRPr="005C7BD8">
        <w:rPr>
          <w:rFonts w:ascii="Times New Roman" w:eastAsia="Times New Roman" w:hAnsi="Times New Roman" w:cs="Times New Roman"/>
          <w:sz w:val="18"/>
          <w:szCs w:val="18"/>
          <w:lang w:eastAsia="tr-TR"/>
        </w:rPr>
        <w:t xml:space="preserve"> </w:t>
      </w:r>
      <w:r w:rsidR="005C7BD8" w:rsidRPr="005C7BD8">
        <w:rPr>
          <w:rFonts w:ascii="Times New Roman" w:eastAsia="Times New Roman" w:hAnsi="Times New Roman" w:cs="Times New Roman"/>
          <w:color w:val="000000"/>
          <w:sz w:val="18"/>
          <w:szCs w:val="18"/>
          <w:lang w:eastAsia="tr-TR"/>
        </w:rPr>
        <w:t xml:space="preserve">ödeme kural ve kriterlerinin </w:t>
      </w:r>
      <w:r w:rsidR="00307B6B">
        <w:rPr>
          <w:rFonts w:ascii="Times New Roman" w:eastAsia="Times New Roman" w:hAnsi="Times New Roman" w:cs="Times New Roman"/>
          <w:sz w:val="18"/>
          <w:szCs w:val="18"/>
          <w:lang w:eastAsia="tr-TR"/>
        </w:rPr>
        <w:t>ikinci fıkrasında</w:t>
      </w:r>
      <w:r w:rsidR="00564490">
        <w:rPr>
          <w:rFonts w:ascii="Times New Roman" w:eastAsia="Times New Roman" w:hAnsi="Times New Roman" w:cs="Times New Roman"/>
          <w:sz w:val="18"/>
          <w:szCs w:val="18"/>
          <w:lang w:eastAsia="tr-TR"/>
        </w:rPr>
        <w:t>ki</w:t>
      </w:r>
      <w:r w:rsidR="009C5EDF">
        <w:rPr>
          <w:rFonts w:ascii="Times New Roman" w:eastAsia="Times New Roman" w:hAnsi="Times New Roman" w:cs="Times New Roman"/>
          <w:sz w:val="18"/>
          <w:szCs w:val="18"/>
          <w:lang w:eastAsia="tr-TR"/>
        </w:rPr>
        <w:t xml:space="preserve"> </w:t>
      </w:r>
      <w:r w:rsidR="005C7BD8" w:rsidRPr="005C7BD8">
        <w:rPr>
          <w:rFonts w:ascii="Times New Roman" w:eastAsia="Times New Roman" w:hAnsi="Times New Roman" w:cs="Times New Roman"/>
          <w:sz w:val="18"/>
          <w:szCs w:val="18"/>
          <w:lang w:eastAsia="tr-TR"/>
        </w:rPr>
        <w:t>“TSK Bakım Ve Rehabilitasyon Merkezi”</w:t>
      </w:r>
      <w:r w:rsidR="00307B6B">
        <w:rPr>
          <w:rFonts w:ascii="Times New Roman" w:eastAsia="Times New Roman" w:hAnsi="Times New Roman" w:cs="Times New Roman"/>
          <w:color w:val="000000"/>
          <w:sz w:val="18"/>
          <w:szCs w:val="18"/>
          <w:lang w:eastAsia="tr-TR"/>
        </w:rPr>
        <w:t xml:space="preserve"> ibar</w:t>
      </w:r>
      <w:r w:rsidR="00724874">
        <w:rPr>
          <w:rFonts w:ascii="Times New Roman" w:eastAsia="Times New Roman" w:hAnsi="Times New Roman" w:cs="Times New Roman"/>
          <w:color w:val="000000"/>
          <w:sz w:val="18"/>
          <w:szCs w:val="18"/>
          <w:lang w:eastAsia="tr-TR"/>
        </w:rPr>
        <w:t xml:space="preserve">esi </w:t>
      </w:r>
      <w:r w:rsidR="005C7BD8" w:rsidRPr="00307B6B">
        <w:rPr>
          <w:rFonts w:ascii="Times New Roman" w:eastAsia="Times New Roman" w:hAnsi="Times New Roman" w:cs="Times New Roman"/>
          <w:color w:val="000000" w:themeColor="text1"/>
          <w:sz w:val="18"/>
          <w:szCs w:val="18"/>
          <w:lang w:eastAsia="tr-TR"/>
        </w:rPr>
        <w:t>“Bilkent FTR Eğitim Araştırma Hastanesi” şeklinde</w:t>
      </w:r>
      <w:r w:rsidR="005C7BD8" w:rsidRPr="005C7BD8">
        <w:rPr>
          <w:rFonts w:ascii="Times New Roman" w:eastAsia="Times New Roman" w:hAnsi="Times New Roman" w:cs="Times New Roman"/>
          <w:color w:val="000000"/>
          <w:sz w:val="18"/>
          <w:szCs w:val="18"/>
          <w:lang w:eastAsia="tr-TR"/>
        </w:rPr>
        <w:t xml:space="preserve"> değiştirilmiştir.</w:t>
      </w:r>
    </w:p>
    <w:p w:rsidR="005C7BD8" w:rsidRDefault="007B7957" w:rsidP="00DB22B2">
      <w:pPr>
        <w:spacing w:after="0" w:line="240" w:lineRule="exact"/>
        <w:ind w:left="90" w:firstLine="630"/>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MADDE 49</w:t>
      </w:r>
      <w:r w:rsidR="005C7BD8" w:rsidRPr="005C7BD8">
        <w:rPr>
          <w:rFonts w:ascii="Times New Roman" w:eastAsia="Times New Roman" w:hAnsi="Times New Roman" w:cs="Times New Roman"/>
          <w:b/>
          <w:sz w:val="18"/>
          <w:szCs w:val="18"/>
          <w:lang w:eastAsia="tr-TR"/>
        </w:rPr>
        <w:t>-</w:t>
      </w:r>
      <w:r w:rsidR="00BE3D36">
        <w:rPr>
          <w:rFonts w:ascii="Times New Roman" w:eastAsia="Times New Roman" w:hAnsi="Times New Roman" w:cs="Times New Roman"/>
          <w:sz w:val="18"/>
          <w:szCs w:val="18"/>
          <w:lang w:eastAsia="tr-TR"/>
        </w:rPr>
        <w:t xml:space="preserve"> Aynı Tebliğ eki</w:t>
      </w:r>
      <w:r w:rsidR="005C7BD8" w:rsidRPr="005C7BD8">
        <w:rPr>
          <w:rFonts w:ascii="Times New Roman" w:eastAsia="Times New Roman" w:hAnsi="Times New Roman" w:cs="Times New Roman"/>
          <w:sz w:val="18"/>
          <w:szCs w:val="18"/>
          <w:lang w:eastAsia="tr-TR"/>
        </w:rPr>
        <w:t xml:space="preserve"> Omurga Cerrahisi Alan Grubuna Ait Tıbbi Malzemeler Listesi (EK-3/E-1)’nde aşağıdaki düzenlemeler yapılmıştır.</w:t>
      </w:r>
    </w:p>
    <w:p w:rsidR="00A93BD8" w:rsidRPr="00A93BD8" w:rsidRDefault="00CE600F" w:rsidP="00DB22B2">
      <w:pPr>
        <w:spacing w:after="0" w:line="240" w:lineRule="exact"/>
        <w:contextualSpacing/>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 xml:space="preserve">              </w:t>
      </w:r>
      <w:r w:rsidR="00DE4E15">
        <w:rPr>
          <w:rFonts w:ascii="Times New Roman" w:eastAsia="Times New Roman" w:hAnsi="Times New Roman" w:cs="Times New Roman"/>
          <w:sz w:val="18"/>
          <w:szCs w:val="18"/>
          <w:lang w:val="en-US"/>
        </w:rPr>
        <w:t>a) “</w:t>
      </w:r>
      <w:r w:rsidR="00BE3D36">
        <w:rPr>
          <w:rFonts w:ascii="Times New Roman" w:eastAsia="Times New Roman" w:hAnsi="Times New Roman" w:cs="Times New Roman"/>
          <w:sz w:val="18"/>
          <w:szCs w:val="18"/>
          <w:lang w:val="en-US"/>
        </w:rPr>
        <w:t>102</w:t>
      </w:r>
      <w:r w:rsidR="00A93BD8" w:rsidRPr="00A93BD8">
        <w:rPr>
          <w:rFonts w:ascii="Times New Roman" w:eastAsia="Times New Roman" w:hAnsi="Times New Roman" w:cs="Times New Roman"/>
          <w:sz w:val="18"/>
          <w:szCs w:val="18"/>
          <w:lang w:val="en-US"/>
        </w:rPr>
        <w:t>283</w:t>
      </w:r>
      <w:r w:rsidR="00DE4E15">
        <w:rPr>
          <w:rFonts w:ascii="Times New Roman" w:eastAsia="Times New Roman" w:hAnsi="Times New Roman" w:cs="Times New Roman"/>
          <w:sz w:val="18"/>
          <w:szCs w:val="18"/>
          <w:lang w:val="en-US"/>
        </w:rPr>
        <w:t>”</w:t>
      </w:r>
      <w:r w:rsidR="00A93BD8" w:rsidRPr="00A93BD8">
        <w:rPr>
          <w:rFonts w:ascii="Times New Roman" w:eastAsia="Times New Roman" w:hAnsi="Times New Roman" w:cs="Times New Roman"/>
          <w:sz w:val="18"/>
          <w:szCs w:val="18"/>
          <w:lang w:val="en-US"/>
        </w:rPr>
        <w:t xml:space="preserve"> SUT kodlu tıbbi malzemenin altındaki ödeme</w:t>
      </w:r>
      <w:r w:rsidR="00D811FC">
        <w:rPr>
          <w:rFonts w:ascii="Times New Roman" w:eastAsia="Times New Roman" w:hAnsi="Times New Roman" w:cs="Times New Roman"/>
          <w:sz w:val="18"/>
          <w:szCs w:val="18"/>
          <w:lang w:val="en-US"/>
        </w:rPr>
        <w:t xml:space="preserve"> kural ve/veya kriterlerine</w:t>
      </w:r>
      <w:r w:rsidR="00A93BD8" w:rsidRPr="00A93BD8">
        <w:rPr>
          <w:rFonts w:ascii="Times New Roman" w:eastAsia="Times New Roman" w:hAnsi="Times New Roman" w:cs="Times New Roman"/>
          <w:sz w:val="18"/>
          <w:szCs w:val="18"/>
          <w:lang w:val="en-US"/>
        </w:rPr>
        <w:t xml:space="preserve"> aşağıdaki fıkra eklenmiştir.</w:t>
      </w:r>
    </w:p>
    <w:p w:rsidR="00A93BD8" w:rsidRPr="00A93BD8" w:rsidRDefault="00452A58" w:rsidP="00F70E19">
      <w:pPr>
        <w:tabs>
          <w:tab w:val="left" w:pos="709"/>
        </w:tabs>
        <w:spacing w:after="0" w:line="240" w:lineRule="exact"/>
        <w:contextualSpacing/>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 xml:space="preserve">             </w:t>
      </w:r>
      <w:r w:rsidR="008B1F38">
        <w:rPr>
          <w:rFonts w:ascii="Times New Roman" w:eastAsia="Times New Roman" w:hAnsi="Times New Roman" w:cs="Times New Roman"/>
          <w:sz w:val="18"/>
          <w:szCs w:val="18"/>
          <w:lang w:val="en-US"/>
        </w:rPr>
        <w:t xml:space="preserve"> </w:t>
      </w:r>
      <w:r w:rsidR="00A93BD8" w:rsidRPr="00A93BD8">
        <w:rPr>
          <w:rFonts w:ascii="Times New Roman" w:eastAsia="Times New Roman" w:hAnsi="Times New Roman" w:cs="Times New Roman"/>
          <w:sz w:val="18"/>
          <w:szCs w:val="18"/>
          <w:lang w:val="en-US"/>
        </w:rPr>
        <w:t>“(2) Bir cerrahi işlemde en fazla bir adetinin bedeli Kurumca karşılanır.”</w:t>
      </w:r>
    </w:p>
    <w:p w:rsidR="00A93BD8" w:rsidRPr="00A93BD8" w:rsidRDefault="00CE600F" w:rsidP="00DB22B2">
      <w:pPr>
        <w:spacing w:after="0" w:line="240" w:lineRule="exact"/>
        <w:contextualSpacing/>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 xml:space="preserve">              </w:t>
      </w:r>
      <w:r w:rsidR="00BE3D36">
        <w:rPr>
          <w:rFonts w:ascii="Times New Roman" w:eastAsia="Times New Roman" w:hAnsi="Times New Roman" w:cs="Times New Roman"/>
          <w:sz w:val="18"/>
          <w:szCs w:val="18"/>
          <w:lang w:val="en-US"/>
        </w:rPr>
        <w:t xml:space="preserve">b) </w:t>
      </w:r>
      <w:r w:rsidR="00DE4E15">
        <w:rPr>
          <w:rFonts w:ascii="Times New Roman" w:eastAsia="Times New Roman" w:hAnsi="Times New Roman" w:cs="Times New Roman"/>
          <w:sz w:val="18"/>
          <w:szCs w:val="18"/>
          <w:lang w:val="en-US"/>
        </w:rPr>
        <w:t>“</w:t>
      </w:r>
      <w:r w:rsidR="00D811FC">
        <w:rPr>
          <w:rFonts w:ascii="Times New Roman" w:eastAsia="Times New Roman" w:hAnsi="Times New Roman" w:cs="Times New Roman"/>
          <w:sz w:val="18"/>
          <w:szCs w:val="18"/>
          <w:lang w:val="en-US"/>
        </w:rPr>
        <w:t>102</w:t>
      </w:r>
      <w:r w:rsidR="00A93BD8" w:rsidRPr="00A93BD8">
        <w:rPr>
          <w:rFonts w:ascii="Times New Roman" w:eastAsia="Times New Roman" w:hAnsi="Times New Roman" w:cs="Times New Roman"/>
          <w:sz w:val="18"/>
          <w:szCs w:val="18"/>
          <w:lang w:val="en-US"/>
        </w:rPr>
        <w:t>765</w:t>
      </w:r>
      <w:r w:rsidR="00DE4E15">
        <w:rPr>
          <w:rFonts w:ascii="Times New Roman" w:eastAsia="Times New Roman" w:hAnsi="Times New Roman" w:cs="Times New Roman"/>
          <w:sz w:val="18"/>
          <w:szCs w:val="18"/>
          <w:lang w:val="en-US"/>
        </w:rPr>
        <w:t>”</w:t>
      </w:r>
      <w:r w:rsidR="00A93BD8" w:rsidRPr="00A93BD8">
        <w:rPr>
          <w:rFonts w:ascii="Times New Roman" w:eastAsia="Times New Roman" w:hAnsi="Times New Roman" w:cs="Times New Roman"/>
          <w:sz w:val="18"/>
          <w:szCs w:val="18"/>
          <w:lang w:val="en-US"/>
        </w:rPr>
        <w:t xml:space="preserve"> SUT kodlu</w:t>
      </w:r>
      <w:r w:rsidR="00DE4E15">
        <w:rPr>
          <w:rFonts w:ascii="Times New Roman" w:eastAsia="Times New Roman" w:hAnsi="Times New Roman" w:cs="Times New Roman"/>
          <w:sz w:val="18"/>
          <w:szCs w:val="18"/>
          <w:lang w:val="en-US"/>
        </w:rPr>
        <w:t xml:space="preserve"> “</w:t>
      </w:r>
      <w:r w:rsidR="00D811FC" w:rsidRPr="00D811FC">
        <w:rPr>
          <w:rFonts w:ascii="Times New Roman" w:eastAsia="Times New Roman" w:hAnsi="Times New Roman" w:cs="Times New Roman"/>
          <w:sz w:val="18"/>
          <w:szCs w:val="18"/>
          <w:lang w:val="en-US"/>
        </w:rPr>
        <w:t>LOMBER İNTERBODY KAFES, RİGİD, PEEK, XLİF</w:t>
      </w:r>
      <w:r w:rsidR="00DE4E15">
        <w:rPr>
          <w:rFonts w:ascii="Times New Roman" w:eastAsia="Times New Roman" w:hAnsi="Times New Roman" w:cs="Times New Roman"/>
          <w:sz w:val="18"/>
          <w:szCs w:val="18"/>
          <w:lang w:val="en-US"/>
        </w:rPr>
        <w:t>”</w:t>
      </w:r>
      <w:r w:rsidR="00D811FC">
        <w:rPr>
          <w:rFonts w:ascii="Times New Roman" w:eastAsia="Times New Roman" w:hAnsi="Times New Roman" w:cs="Times New Roman"/>
          <w:sz w:val="18"/>
          <w:szCs w:val="18"/>
          <w:lang w:val="en-US"/>
        </w:rPr>
        <w:t xml:space="preserve"> adlı</w:t>
      </w:r>
      <w:r w:rsidR="00A93BD8" w:rsidRPr="00A93BD8">
        <w:rPr>
          <w:rFonts w:ascii="Times New Roman" w:eastAsia="Times New Roman" w:hAnsi="Times New Roman" w:cs="Times New Roman"/>
          <w:sz w:val="18"/>
          <w:szCs w:val="18"/>
          <w:lang w:val="en-US"/>
        </w:rPr>
        <w:t xml:space="preserve"> tıbbi malzemenin altına </w:t>
      </w:r>
      <w:r w:rsidR="00D811FC" w:rsidRPr="00A93BD8">
        <w:rPr>
          <w:rFonts w:ascii="Times New Roman" w:eastAsia="Times New Roman" w:hAnsi="Times New Roman" w:cs="Times New Roman"/>
          <w:sz w:val="18"/>
          <w:szCs w:val="18"/>
          <w:lang w:val="en-US"/>
        </w:rPr>
        <w:t>ödeme</w:t>
      </w:r>
      <w:r w:rsidR="00D811FC">
        <w:rPr>
          <w:rFonts w:ascii="Times New Roman" w:eastAsia="Times New Roman" w:hAnsi="Times New Roman" w:cs="Times New Roman"/>
          <w:sz w:val="18"/>
          <w:szCs w:val="18"/>
          <w:lang w:val="en-US"/>
        </w:rPr>
        <w:t xml:space="preserve"> kural ve/veya kriteri olarak</w:t>
      </w:r>
      <w:r w:rsidR="00D811FC" w:rsidRPr="00A93BD8">
        <w:rPr>
          <w:rFonts w:ascii="Times New Roman" w:eastAsia="Times New Roman" w:hAnsi="Times New Roman" w:cs="Times New Roman"/>
          <w:sz w:val="18"/>
          <w:szCs w:val="18"/>
          <w:lang w:val="en-US"/>
        </w:rPr>
        <w:t xml:space="preserve"> </w:t>
      </w:r>
      <w:r w:rsidR="00A93BD8" w:rsidRPr="00A93BD8">
        <w:rPr>
          <w:rFonts w:ascii="Times New Roman" w:eastAsia="Times New Roman" w:hAnsi="Times New Roman" w:cs="Times New Roman"/>
          <w:sz w:val="18"/>
          <w:szCs w:val="18"/>
          <w:lang w:val="en-US"/>
        </w:rPr>
        <w:t xml:space="preserve">aşağıdaki fıkra eklenmiştir </w:t>
      </w:r>
    </w:p>
    <w:p w:rsidR="00A93BD8" w:rsidRPr="00A93BD8" w:rsidRDefault="00CE600F" w:rsidP="00452A58">
      <w:pPr>
        <w:tabs>
          <w:tab w:val="left" w:pos="709"/>
        </w:tabs>
        <w:spacing w:after="0" w:line="240" w:lineRule="exact"/>
        <w:contextualSpacing/>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 xml:space="preserve">             </w:t>
      </w:r>
      <w:r w:rsidR="00BE3D36">
        <w:rPr>
          <w:rFonts w:ascii="Times New Roman" w:eastAsia="Times New Roman" w:hAnsi="Times New Roman" w:cs="Times New Roman"/>
          <w:sz w:val="18"/>
          <w:szCs w:val="18"/>
          <w:lang w:val="en-US"/>
        </w:rPr>
        <w:t xml:space="preserve"> </w:t>
      </w:r>
      <w:r w:rsidR="00A93BD8" w:rsidRPr="00A93BD8">
        <w:rPr>
          <w:rFonts w:ascii="Times New Roman" w:eastAsia="Times New Roman" w:hAnsi="Times New Roman" w:cs="Times New Roman"/>
          <w:sz w:val="18"/>
          <w:szCs w:val="18"/>
          <w:lang w:val="en-US"/>
        </w:rPr>
        <w:t>“(1) Minimal invaziv teknikle, lateral anterolateral yaklaşımla kullanılması durumunda bedeli Kurumca karşılanır.”</w:t>
      </w:r>
    </w:p>
    <w:p w:rsidR="00A93BD8" w:rsidRPr="00A93BD8" w:rsidRDefault="00BE3D36" w:rsidP="00D13878">
      <w:pPr>
        <w:spacing w:after="0" w:line="240" w:lineRule="exact"/>
        <w:contextualSpacing/>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val="en-US"/>
        </w:rPr>
        <w:t xml:space="preserve">         </w:t>
      </w:r>
      <w:r w:rsidR="00FD03F4">
        <w:rPr>
          <w:rFonts w:ascii="Times New Roman" w:eastAsia="Times New Roman" w:hAnsi="Times New Roman" w:cs="Times New Roman"/>
          <w:sz w:val="18"/>
          <w:szCs w:val="18"/>
          <w:lang w:val="en-US"/>
        </w:rPr>
        <w:t xml:space="preserve"> </w:t>
      </w:r>
      <w:r w:rsidR="00D13878">
        <w:rPr>
          <w:rFonts w:ascii="Times New Roman" w:eastAsia="Times New Roman" w:hAnsi="Times New Roman" w:cs="Times New Roman"/>
          <w:sz w:val="18"/>
          <w:szCs w:val="18"/>
          <w:lang w:val="en-US"/>
        </w:rPr>
        <w:t xml:space="preserve">   </w:t>
      </w:r>
      <w:r w:rsidR="00A93BD8" w:rsidRPr="00A93BD8">
        <w:rPr>
          <w:rFonts w:ascii="Times New Roman" w:eastAsia="Times New Roman" w:hAnsi="Times New Roman" w:cs="Times New Roman"/>
          <w:b/>
          <w:sz w:val="18"/>
          <w:szCs w:val="18"/>
          <w:lang w:eastAsia="tr-TR"/>
        </w:rPr>
        <w:t xml:space="preserve">MADDE </w:t>
      </w:r>
      <w:r w:rsidR="007B7957">
        <w:rPr>
          <w:rFonts w:ascii="Times New Roman" w:eastAsia="Times New Roman" w:hAnsi="Times New Roman" w:cs="Times New Roman"/>
          <w:b/>
          <w:sz w:val="18"/>
          <w:szCs w:val="18"/>
          <w:lang w:eastAsia="tr-TR"/>
        </w:rPr>
        <w:t>50</w:t>
      </w:r>
      <w:r w:rsidR="00A93BD8" w:rsidRPr="00A93BD8">
        <w:rPr>
          <w:rFonts w:ascii="Times New Roman" w:eastAsia="Times New Roman" w:hAnsi="Times New Roman" w:cs="Times New Roman"/>
          <w:b/>
          <w:sz w:val="18"/>
          <w:szCs w:val="18"/>
          <w:lang w:eastAsia="tr-TR"/>
        </w:rPr>
        <w:t>-</w:t>
      </w:r>
      <w:r w:rsidR="00F6081F">
        <w:rPr>
          <w:rFonts w:ascii="Times New Roman" w:eastAsia="Times New Roman" w:hAnsi="Times New Roman" w:cs="Times New Roman"/>
          <w:sz w:val="18"/>
          <w:szCs w:val="18"/>
          <w:lang w:eastAsia="tr-TR"/>
        </w:rPr>
        <w:t xml:space="preserve"> Aynı Tebliğ eki</w:t>
      </w:r>
      <w:r w:rsidR="00A93BD8" w:rsidRPr="00A93BD8">
        <w:rPr>
          <w:rFonts w:ascii="Times New Roman" w:eastAsia="Times New Roman" w:hAnsi="Times New Roman" w:cs="Times New Roman"/>
          <w:sz w:val="18"/>
          <w:szCs w:val="18"/>
          <w:lang w:eastAsia="tr-TR"/>
        </w:rPr>
        <w:t xml:space="preserve"> Kardiyoloji Branşına Ait Tıbbi Malzemeler Listesi (EK-3/H)’nde aşağıdaki düzenlemeler yapılmıştır. </w:t>
      </w:r>
    </w:p>
    <w:p w:rsidR="00A93BD8" w:rsidRPr="00A93BD8" w:rsidRDefault="00F70E19" w:rsidP="00DB22B2">
      <w:pPr>
        <w:spacing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F6081F">
        <w:rPr>
          <w:rFonts w:ascii="Times New Roman" w:eastAsia="Times New Roman" w:hAnsi="Times New Roman" w:cs="Times New Roman"/>
          <w:sz w:val="18"/>
          <w:szCs w:val="18"/>
          <w:lang w:eastAsia="tr-TR"/>
        </w:rPr>
        <w:t xml:space="preserve">a) </w:t>
      </w:r>
      <w:r w:rsidR="00A93BD8" w:rsidRPr="00A93BD8">
        <w:rPr>
          <w:rFonts w:ascii="Times New Roman" w:eastAsia="Times New Roman" w:hAnsi="Times New Roman" w:cs="Times New Roman"/>
          <w:sz w:val="18"/>
          <w:szCs w:val="18"/>
          <w:lang w:eastAsia="tr-TR"/>
        </w:rPr>
        <w:t xml:space="preserve">Listede yer alan “KR1201” SUT kodlu “TRANSKATETER MİTRAL KAPAK </w:t>
      </w:r>
      <w:r w:rsidR="0077573E">
        <w:rPr>
          <w:rFonts w:ascii="Times New Roman" w:eastAsia="Times New Roman" w:hAnsi="Times New Roman" w:cs="Times New Roman"/>
          <w:sz w:val="18"/>
          <w:szCs w:val="18"/>
          <w:lang w:eastAsia="tr-TR"/>
        </w:rPr>
        <w:t>MANDAL VE TAŞIMA SİSTEMİ” adlı</w:t>
      </w:r>
      <w:r w:rsidR="00A93BD8" w:rsidRPr="00A93BD8">
        <w:rPr>
          <w:rFonts w:ascii="Times New Roman" w:eastAsia="Times New Roman" w:hAnsi="Times New Roman" w:cs="Times New Roman"/>
          <w:sz w:val="18"/>
          <w:szCs w:val="18"/>
          <w:lang w:eastAsia="tr-TR"/>
        </w:rPr>
        <w:t xml:space="preserve"> tıbbi malzemenin altındaki ödeme kural ve/ve</w:t>
      </w:r>
      <w:r w:rsidR="00F6081F">
        <w:rPr>
          <w:rFonts w:ascii="Times New Roman" w:eastAsia="Times New Roman" w:hAnsi="Times New Roman" w:cs="Times New Roman"/>
          <w:sz w:val="18"/>
          <w:szCs w:val="18"/>
          <w:lang w:eastAsia="tr-TR"/>
        </w:rPr>
        <w:t>ya krit</w:t>
      </w:r>
      <w:r w:rsidR="0077573E">
        <w:rPr>
          <w:rFonts w:ascii="Times New Roman" w:eastAsia="Times New Roman" w:hAnsi="Times New Roman" w:cs="Times New Roman"/>
          <w:sz w:val="18"/>
          <w:szCs w:val="18"/>
          <w:lang w:eastAsia="tr-TR"/>
        </w:rPr>
        <w:t xml:space="preserve">erlerinin birinci fıkrasındaki </w:t>
      </w:r>
      <w:r w:rsidR="00F6081F">
        <w:rPr>
          <w:rFonts w:ascii="Times New Roman" w:eastAsia="Times New Roman" w:hAnsi="Times New Roman" w:cs="Times New Roman"/>
          <w:sz w:val="18"/>
          <w:szCs w:val="18"/>
          <w:lang w:eastAsia="tr-TR"/>
        </w:rPr>
        <w:t xml:space="preserve">“ </w:t>
      </w:r>
      <w:r w:rsidR="00A93BD8" w:rsidRPr="00A93BD8">
        <w:rPr>
          <w:rFonts w:ascii="Times New Roman" w:eastAsia="Times New Roman" w:hAnsi="Times New Roman" w:cs="Times New Roman"/>
          <w:sz w:val="18"/>
          <w:szCs w:val="18"/>
          <w:lang w:eastAsia="tr-TR"/>
        </w:rPr>
        <w:t xml:space="preserve">3. basamak Sağlık Bakanlığı Hastaneleri veya 3. basamak TSK Hastanelerinde” ibaresi “3. basamak Sağlık Bakanlığı Hastanelerinde” şeklinde değiştirilmiştir. </w:t>
      </w:r>
    </w:p>
    <w:p w:rsidR="00A93BD8" w:rsidRPr="00A93BD8" w:rsidRDefault="00F70E19" w:rsidP="00052F95">
      <w:pPr>
        <w:tabs>
          <w:tab w:val="left" w:pos="709"/>
        </w:tabs>
        <w:spacing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A93BD8" w:rsidRPr="00A93BD8">
        <w:rPr>
          <w:rFonts w:ascii="Times New Roman" w:eastAsia="Times New Roman" w:hAnsi="Times New Roman" w:cs="Times New Roman"/>
          <w:sz w:val="18"/>
          <w:szCs w:val="18"/>
          <w:lang w:eastAsia="tr-TR"/>
        </w:rPr>
        <w:t>b) Listede yer alan “KR1202” SUT kodlu “MİTRAL HALKA (ANUL</w:t>
      </w:r>
      <w:r w:rsidR="00F6081F">
        <w:rPr>
          <w:rFonts w:ascii="Times New Roman" w:eastAsia="Times New Roman" w:hAnsi="Times New Roman" w:cs="Times New Roman"/>
          <w:sz w:val="18"/>
          <w:szCs w:val="18"/>
          <w:lang w:eastAsia="tr-TR"/>
        </w:rPr>
        <w:t>US) DARALTMA SİSTEMLERİ” adlı</w:t>
      </w:r>
      <w:r w:rsidR="00A93BD8" w:rsidRPr="00A93BD8">
        <w:rPr>
          <w:rFonts w:ascii="Times New Roman" w:eastAsia="Times New Roman" w:hAnsi="Times New Roman" w:cs="Times New Roman"/>
          <w:sz w:val="18"/>
          <w:szCs w:val="18"/>
          <w:lang w:eastAsia="tr-TR"/>
        </w:rPr>
        <w:t xml:space="preserve"> tıbbi malzemenin altındaki ödem</w:t>
      </w:r>
      <w:r w:rsidR="00F6081F">
        <w:rPr>
          <w:rFonts w:ascii="Times New Roman" w:eastAsia="Times New Roman" w:hAnsi="Times New Roman" w:cs="Times New Roman"/>
          <w:sz w:val="18"/>
          <w:szCs w:val="18"/>
          <w:lang w:eastAsia="tr-TR"/>
        </w:rPr>
        <w:t>e kural ve/veya krit</w:t>
      </w:r>
      <w:r w:rsidR="0077573E">
        <w:rPr>
          <w:rFonts w:ascii="Times New Roman" w:eastAsia="Times New Roman" w:hAnsi="Times New Roman" w:cs="Times New Roman"/>
          <w:sz w:val="18"/>
          <w:szCs w:val="18"/>
          <w:lang w:eastAsia="tr-TR"/>
        </w:rPr>
        <w:t xml:space="preserve">erlerinin birinci fıkrasındaki </w:t>
      </w:r>
      <w:r w:rsidR="00F6081F">
        <w:rPr>
          <w:rFonts w:ascii="Times New Roman" w:eastAsia="Times New Roman" w:hAnsi="Times New Roman" w:cs="Times New Roman"/>
          <w:sz w:val="18"/>
          <w:szCs w:val="18"/>
          <w:lang w:eastAsia="tr-TR"/>
        </w:rPr>
        <w:t xml:space="preserve">“ </w:t>
      </w:r>
      <w:r w:rsidR="00A93BD8" w:rsidRPr="00A93BD8">
        <w:rPr>
          <w:rFonts w:ascii="Times New Roman" w:eastAsia="Times New Roman" w:hAnsi="Times New Roman" w:cs="Times New Roman"/>
          <w:sz w:val="18"/>
          <w:szCs w:val="18"/>
          <w:lang w:eastAsia="tr-TR"/>
        </w:rPr>
        <w:t>3</w:t>
      </w:r>
      <w:r w:rsidR="00564490">
        <w:rPr>
          <w:rFonts w:ascii="Times New Roman" w:eastAsia="Times New Roman" w:hAnsi="Times New Roman" w:cs="Times New Roman"/>
          <w:sz w:val="18"/>
          <w:szCs w:val="18"/>
          <w:lang w:eastAsia="tr-TR"/>
        </w:rPr>
        <w:t xml:space="preserve"> üncü</w:t>
      </w:r>
      <w:r w:rsidR="00A93BD8" w:rsidRPr="00A93BD8">
        <w:rPr>
          <w:rFonts w:ascii="Times New Roman" w:eastAsia="Times New Roman" w:hAnsi="Times New Roman" w:cs="Times New Roman"/>
          <w:sz w:val="18"/>
          <w:szCs w:val="18"/>
          <w:lang w:eastAsia="tr-TR"/>
        </w:rPr>
        <w:t xml:space="preserve"> basamak Sağlık Bakanlığı Hastaneleri veya 3</w:t>
      </w:r>
      <w:r w:rsidR="00564490">
        <w:rPr>
          <w:rFonts w:ascii="Times New Roman" w:eastAsia="Times New Roman" w:hAnsi="Times New Roman" w:cs="Times New Roman"/>
          <w:sz w:val="18"/>
          <w:szCs w:val="18"/>
          <w:lang w:eastAsia="tr-TR"/>
        </w:rPr>
        <w:t xml:space="preserve"> üncü</w:t>
      </w:r>
      <w:r w:rsidR="00A93BD8" w:rsidRPr="00A93BD8">
        <w:rPr>
          <w:rFonts w:ascii="Times New Roman" w:eastAsia="Times New Roman" w:hAnsi="Times New Roman" w:cs="Times New Roman"/>
          <w:sz w:val="18"/>
          <w:szCs w:val="18"/>
          <w:lang w:eastAsia="tr-TR"/>
        </w:rPr>
        <w:t xml:space="preserve"> basamak Türk Silahlı Kuvvetleri Hastanelerinde” ibaresi “3. basamak Sağlık Bakanlığı Hastanelerinde” şeklinde değiştirilmiştir. </w:t>
      </w:r>
    </w:p>
    <w:p w:rsidR="00A93BD8" w:rsidRPr="00A93BD8" w:rsidRDefault="00472CC8" w:rsidP="00472CC8">
      <w:pPr>
        <w:spacing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 xml:space="preserve">              </w:t>
      </w:r>
      <w:r w:rsidR="00A93BD8" w:rsidRPr="00A93BD8">
        <w:rPr>
          <w:rFonts w:ascii="Times New Roman" w:eastAsia="Times New Roman" w:hAnsi="Times New Roman" w:cs="Times New Roman"/>
          <w:b/>
          <w:sz w:val="18"/>
          <w:szCs w:val="18"/>
          <w:lang w:eastAsia="tr-TR"/>
        </w:rPr>
        <w:t xml:space="preserve">MADDE </w:t>
      </w:r>
      <w:r w:rsidR="007B7957">
        <w:rPr>
          <w:rFonts w:ascii="Times New Roman" w:eastAsia="Times New Roman" w:hAnsi="Times New Roman" w:cs="Times New Roman"/>
          <w:b/>
          <w:sz w:val="18"/>
          <w:szCs w:val="18"/>
          <w:lang w:eastAsia="tr-TR"/>
        </w:rPr>
        <w:t>51</w:t>
      </w:r>
      <w:r w:rsidR="00A93BD8" w:rsidRPr="00A93BD8">
        <w:rPr>
          <w:rFonts w:ascii="Times New Roman" w:eastAsia="Times New Roman" w:hAnsi="Times New Roman" w:cs="Times New Roman"/>
          <w:b/>
          <w:sz w:val="18"/>
          <w:szCs w:val="18"/>
          <w:lang w:eastAsia="tr-TR"/>
        </w:rPr>
        <w:t>-</w:t>
      </w:r>
      <w:r w:rsidR="00A93BD8" w:rsidRPr="00A93BD8">
        <w:rPr>
          <w:rFonts w:ascii="Times New Roman" w:eastAsia="Times New Roman" w:hAnsi="Times New Roman" w:cs="Times New Roman"/>
          <w:sz w:val="18"/>
          <w:szCs w:val="18"/>
          <w:lang w:eastAsia="tr-TR"/>
        </w:rPr>
        <w:t xml:space="preserve"> Aynı Tebliğin “Kalp Damar Cerrahisi Branşına Ait Tıbbi Malzemeler Listesi (EK-3/I)’nde aşağıdaki düzenlemeler yapılmıştır. </w:t>
      </w:r>
    </w:p>
    <w:p w:rsidR="00A93BD8" w:rsidRPr="00A93BD8" w:rsidRDefault="00F6081F" w:rsidP="001628A2">
      <w:pPr>
        <w:tabs>
          <w:tab w:val="left" w:pos="709"/>
        </w:tabs>
        <w:spacing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0D16EE">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 xml:space="preserve">a) </w:t>
      </w:r>
      <w:r w:rsidR="00A93BD8" w:rsidRPr="00A93BD8">
        <w:rPr>
          <w:rFonts w:ascii="Times New Roman" w:eastAsia="Times New Roman" w:hAnsi="Times New Roman" w:cs="Times New Roman"/>
          <w:sz w:val="18"/>
          <w:szCs w:val="18"/>
          <w:lang w:eastAsia="tr-TR"/>
        </w:rPr>
        <w:t xml:space="preserve">Listede yer alan “KV2000” SUT kodlu “TRANSKATETER MİTRAL KAPAK </w:t>
      </w:r>
      <w:r>
        <w:rPr>
          <w:rFonts w:ascii="Times New Roman" w:eastAsia="Times New Roman" w:hAnsi="Times New Roman" w:cs="Times New Roman"/>
          <w:sz w:val="18"/>
          <w:szCs w:val="18"/>
          <w:lang w:eastAsia="tr-TR"/>
        </w:rPr>
        <w:t>MANDAL VE TAŞIMA SİSTEMİ” adlı</w:t>
      </w:r>
      <w:r w:rsidR="00A93BD8" w:rsidRPr="00A93BD8">
        <w:rPr>
          <w:rFonts w:ascii="Times New Roman" w:eastAsia="Times New Roman" w:hAnsi="Times New Roman" w:cs="Times New Roman"/>
          <w:sz w:val="18"/>
          <w:szCs w:val="18"/>
          <w:lang w:eastAsia="tr-TR"/>
        </w:rPr>
        <w:t xml:space="preserve"> tıbbi malzemenin altındaki ödem</w:t>
      </w:r>
      <w:r>
        <w:rPr>
          <w:rFonts w:ascii="Times New Roman" w:eastAsia="Times New Roman" w:hAnsi="Times New Roman" w:cs="Times New Roman"/>
          <w:sz w:val="18"/>
          <w:szCs w:val="18"/>
          <w:lang w:eastAsia="tr-TR"/>
        </w:rPr>
        <w:t xml:space="preserve">e kural ve/veya kriterlerinin birinci fıkrasındaki “ </w:t>
      </w:r>
      <w:r w:rsidR="00A93BD8" w:rsidRPr="00A93BD8">
        <w:rPr>
          <w:rFonts w:ascii="Times New Roman" w:eastAsia="Times New Roman" w:hAnsi="Times New Roman" w:cs="Times New Roman"/>
          <w:sz w:val="18"/>
          <w:szCs w:val="18"/>
          <w:lang w:eastAsia="tr-TR"/>
        </w:rPr>
        <w:t xml:space="preserve">3. basamak Sağlık Bakanlığı Hastaneleri veya 3. basamak TSK Hastanelerinde” ibaresi “3. basamak Sağlık Bakanlığı Hastanelerinde” şeklinde değiştirilmiştir. </w:t>
      </w:r>
    </w:p>
    <w:p w:rsidR="00A93BD8" w:rsidRPr="00A93BD8" w:rsidRDefault="00F6081F" w:rsidP="00DB22B2">
      <w:pPr>
        <w:spacing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lastRenderedPageBreak/>
        <w:t xml:space="preserve">            </w:t>
      </w:r>
      <w:r w:rsidR="00052F95">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 xml:space="preserve"> </w:t>
      </w:r>
      <w:r w:rsidR="00A93BD8" w:rsidRPr="00A93BD8">
        <w:rPr>
          <w:rFonts w:ascii="Times New Roman" w:eastAsia="Times New Roman" w:hAnsi="Times New Roman" w:cs="Times New Roman"/>
          <w:sz w:val="18"/>
          <w:szCs w:val="18"/>
          <w:lang w:eastAsia="tr-TR"/>
        </w:rPr>
        <w:t>b) Listede yer alan “KV2001” SUT kodlu “MİTRAL HALKA (ANU</w:t>
      </w:r>
      <w:r>
        <w:rPr>
          <w:rFonts w:ascii="Times New Roman" w:eastAsia="Times New Roman" w:hAnsi="Times New Roman" w:cs="Times New Roman"/>
          <w:sz w:val="18"/>
          <w:szCs w:val="18"/>
          <w:lang w:eastAsia="tr-TR"/>
        </w:rPr>
        <w:t>LUS) DARALTMA SİSTEMLERİ” adlı</w:t>
      </w:r>
      <w:r w:rsidR="00A93BD8" w:rsidRPr="00A93BD8">
        <w:rPr>
          <w:rFonts w:ascii="Times New Roman" w:eastAsia="Times New Roman" w:hAnsi="Times New Roman" w:cs="Times New Roman"/>
          <w:sz w:val="18"/>
          <w:szCs w:val="18"/>
          <w:lang w:eastAsia="tr-TR"/>
        </w:rPr>
        <w:t xml:space="preserve"> tıbbi malzemenin altındaki ödem</w:t>
      </w:r>
      <w:r>
        <w:rPr>
          <w:rFonts w:ascii="Times New Roman" w:eastAsia="Times New Roman" w:hAnsi="Times New Roman" w:cs="Times New Roman"/>
          <w:sz w:val="18"/>
          <w:szCs w:val="18"/>
          <w:lang w:eastAsia="tr-TR"/>
        </w:rPr>
        <w:t>e kural ve/veya kriterlerinin bir</w:t>
      </w:r>
      <w:r w:rsidR="00A93BD8" w:rsidRPr="00A93BD8">
        <w:rPr>
          <w:rFonts w:ascii="Times New Roman" w:eastAsia="Times New Roman" w:hAnsi="Times New Roman" w:cs="Times New Roman"/>
          <w:sz w:val="18"/>
          <w:szCs w:val="18"/>
          <w:lang w:eastAsia="tr-TR"/>
        </w:rPr>
        <w:t xml:space="preserve">inci </w:t>
      </w:r>
      <w:r>
        <w:rPr>
          <w:rFonts w:ascii="Times New Roman" w:eastAsia="Times New Roman" w:hAnsi="Times New Roman" w:cs="Times New Roman"/>
          <w:sz w:val="18"/>
          <w:szCs w:val="18"/>
          <w:lang w:eastAsia="tr-TR"/>
        </w:rPr>
        <w:t xml:space="preserve">fıkrasındaki “ </w:t>
      </w:r>
      <w:r w:rsidR="00A93BD8" w:rsidRPr="00A93BD8">
        <w:rPr>
          <w:rFonts w:ascii="Times New Roman" w:eastAsia="Times New Roman" w:hAnsi="Times New Roman" w:cs="Times New Roman"/>
          <w:sz w:val="18"/>
          <w:szCs w:val="18"/>
          <w:lang w:eastAsia="tr-TR"/>
        </w:rPr>
        <w:t>3. basamak Sağlık Bakanlığı Hastaneleri veya 3. basamak TSK Hastanelerinde” ibaresi “3. basamak Sağlık Bakanlığı Hastanelerinde” şeklinde değiştirilmiştir.</w:t>
      </w:r>
    </w:p>
    <w:p w:rsidR="00A93BD8" w:rsidRPr="00A93BD8" w:rsidRDefault="00F6081F" w:rsidP="00405E9B">
      <w:pPr>
        <w:tabs>
          <w:tab w:val="left" w:pos="709"/>
        </w:tabs>
        <w:spacing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7A620B">
        <w:rPr>
          <w:rFonts w:ascii="Times New Roman" w:eastAsia="Times New Roman" w:hAnsi="Times New Roman" w:cs="Times New Roman"/>
          <w:sz w:val="18"/>
          <w:szCs w:val="18"/>
          <w:lang w:eastAsia="tr-TR"/>
        </w:rPr>
        <w:t xml:space="preserve">   </w:t>
      </w:r>
      <w:r w:rsidR="00A93BD8" w:rsidRPr="00A93BD8">
        <w:rPr>
          <w:rFonts w:ascii="Times New Roman" w:eastAsia="Times New Roman" w:hAnsi="Times New Roman" w:cs="Times New Roman"/>
          <w:sz w:val="18"/>
          <w:szCs w:val="18"/>
          <w:lang w:eastAsia="tr-TR"/>
        </w:rPr>
        <w:t xml:space="preserve">c) Listede </w:t>
      </w:r>
      <w:r>
        <w:rPr>
          <w:rFonts w:ascii="Times New Roman" w:eastAsia="Times New Roman" w:hAnsi="Times New Roman" w:cs="Times New Roman"/>
          <w:sz w:val="18"/>
          <w:szCs w:val="18"/>
          <w:lang w:eastAsia="tr-TR"/>
        </w:rPr>
        <w:t xml:space="preserve">yer alan “KV3002” SUT kodlu “ </w:t>
      </w:r>
      <w:r w:rsidR="00A93BD8" w:rsidRPr="00A93BD8">
        <w:rPr>
          <w:rFonts w:ascii="Times New Roman" w:eastAsia="Times New Roman" w:hAnsi="Times New Roman" w:cs="Times New Roman"/>
          <w:sz w:val="18"/>
          <w:szCs w:val="18"/>
          <w:lang w:eastAsia="tr-TR"/>
        </w:rPr>
        <w:t xml:space="preserve">TRANSAPİKAL YAPAY KORDA GÖNDERME SİSTEMİ (BİR VEYA DAHA </w:t>
      </w:r>
      <w:r>
        <w:rPr>
          <w:rFonts w:ascii="Times New Roman" w:eastAsia="Times New Roman" w:hAnsi="Times New Roman" w:cs="Times New Roman"/>
          <w:sz w:val="18"/>
          <w:szCs w:val="18"/>
          <w:lang w:eastAsia="tr-TR"/>
        </w:rPr>
        <w:t>FAZLA KORDA)” adlı</w:t>
      </w:r>
      <w:r w:rsidR="00A93BD8" w:rsidRPr="00A93BD8">
        <w:rPr>
          <w:rFonts w:ascii="Times New Roman" w:eastAsia="Times New Roman" w:hAnsi="Times New Roman" w:cs="Times New Roman"/>
          <w:sz w:val="18"/>
          <w:szCs w:val="18"/>
          <w:lang w:eastAsia="tr-TR"/>
        </w:rPr>
        <w:t xml:space="preserve"> tıbbi malzemenin altındaki ödem</w:t>
      </w:r>
      <w:r>
        <w:rPr>
          <w:rFonts w:ascii="Times New Roman" w:eastAsia="Times New Roman" w:hAnsi="Times New Roman" w:cs="Times New Roman"/>
          <w:sz w:val="18"/>
          <w:szCs w:val="18"/>
          <w:lang w:eastAsia="tr-TR"/>
        </w:rPr>
        <w:t xml:space="preserve">e kural ve/veya kriterlerinin </w:t>
      </w:r>
      <w:r w:rsidR="00564490">
        <w:rPr>
          <w:rFonts w:ascii="Times New Roman" w:eastAsia="Times New Roman" w:hAnsi="Times New Roman" w:cs="Times New Roman"/>
          <w:sz w:val="18"/>
          <w:szCs w:val="18"/>
          <w:lang w:eastAsia="tr-TR"/>
        </w:rPr>
        <w:t>(c) bendindeki</w:t>
      </w:r>
      <w:r w:rsidR="00757528">
        <w:rPr>
          <w:rFonts w:ascii="Times New Roman" w:eastAsia="Times New Roman" w:hAnsi="Times New Roman" w:cs="Times New Roman"/>
          <w:sz w:val="18"/>
          <w:szCs w:val="18"/>
          <w:lang w:eastAsia="tr-TR"/>
        </w:rPr>
        <w:t xml:space="preserve">                     </w:t>
      </w:r>
      <w:r w:rsidR="005B3D92">
        <w:rPr>
          <w:rFonts w:ascii="Times New Roman" w:eastAsia="Times New Roman" w:hAnsi="Times New Roman" w:cs="Times New Roman"/>
          <w:sz w:val="18"/>
          <w:szCs w:val="18"/>
          <w:lang w:eastAsia="tr-TR"/>
        </w:rPr>
        <w:t>“</w:t>
      </w:r>
      <w:r w:rsidR="00A93BD8" w:rsidRPr="00A93BD8">
        <w:rPr>
          <w:rFonts w:ascii="Times New Roman" w:eastAsia="Times New Roman" w:hAnsi="Times New Roman" w:cs="Times New Roman"/>
          <w:sz w:val="18"/>
          <w:szCs w:val="18"/>
          <w:lang w:eastAsia="tr-TR"/>
        </w:rPr>
        <w:t>3. basamak hastaneler ile 3. basamak TSK Hastanelerinde” ibaresi “3. basamak Sağlık Bakanlığı Hastanelerinde” şeklinde değiştirilmiştir.</w:t>
      </w:r>
    </w:p>
    <w:p w:rsidR="005B7FC2" w:rsidRPr="00C63EE1" w:rsidRDefault="00AB2E0A" w:rsidP="00DB22B2">
      <w:pPr>
        <w:tabs>
          <w:tab w:val="left" w:pos="566"/>
          <w:tab w:val="left" w:pos="709"/>
        </w:tabs>
        <w:spacing w:after="0" w:line="240" w:lineRule="exact"/>
        <w:ind w:firstLine="566"/>
        <w:jc w:val="both"/>
        <w:rPr>
          <w:rFonts w:ascii="Times New Roman" w:hAnsi="Times New Roman" w:cs="Times New Roman"/>
          <w:bCs/>
          <w:sz w:val="18"/>
          <w:szCs w:val="18"/>
        </w:rPr>
      </w:pPr>
      <w:r>
        <w:rPr>
          <w:rFonts w:ascii="Times New Roman" w:eastAsia="ヒラギノ明朝 Pro W3" w:hAnsi="Times New Roman" w:cs="Times New Roman"/>
          <w:b/>
          <w:sz w:val="18"/>
          <w:szCs w:val="18"/>
          <w:lang w:eastAsia="tr-TR"/>
        </w:rPr>
        <w:t xml:space="preserve">  </w:t>
      </w:r>
      <w:r w:rsidR="00D37C7D">
        <w:rPr>
          <w:rFonts w:ascii="Times New Roman" w:eastAsia="ヒラギノ明朝 Pro W3" w:hAnsi="Times New Roman" w:cs="Times New Roman"/>
          <w:b/>
          <w:sz w:val="18"/>
          <w:szCs w:val="18"/>
          <w:lang w:eastAsia="tr-TR"/>
        </w:rPr>
        <w:t>MADDE 5</w:t>
      </w:r>
      <w:r w:rsidR="007B7957">
        <w:rPr>
          <w:rFonts w:ascii="Times New Roman" w:eastAsia="ヒラギノ明朝 Pro W3" w:hAnsi="Times New Roman" w:cs="Times New Roman"/>
          <w:b/>
          <w:sz w:val="18"/>
          <w:szCs w:val="18"/>
          <w:lang w:eastAsia="tr-TR"/>
        </w:rPr>
        <w:t>2</w:t>
      </w:r>
      <w:r w:rsidR="005B7FC2" w:rsidRPr="00D95D70">
        <w:rPr>
          <w:rFonts w:ascii="Times New Roman" w:eastAsia="Times New Roman" w:hAnsi="Times New Roman" w:cs="Times New Roman"/>
          <w:bCs/>
          <w:sz w:val="18"/>
          <w:szCs w:val="18"/>
          <w:lang w:eastAsia="tr-TR"/>
        </w:rPr>
        <w:t xml:space="preserve"> – Aynı Tebliğ eki “Sistemik Antimikrobik ve Diğer İlaçların Reçeteleme Kuralları Listesi</w:t>
      </w:r>
      <w:r w:rsidR="00757528">
        <w:rPr>
          <w:rFonts w:ascii="Times New Roman" w:eastAsia="Times New Roman" w:hAnsi="Times New Roman" w:cs="Times New Roman"/>
          <w:bCs/>
          <w:sz w:val="18"/>
          <w:szCs w:val="18"/>
          <w:lang w:eastAsia="tr-TR"/>
        </w:rPr>
        <w:t xml:space="preserve">                        </w:t>
      </w:r>
      <w:r w:rsidR="00DB22B2">
        <w:rPr>
          <w:rFonts w:ascii="Times New Roman" w:eastAsia="Times New Roman" w:hAnsi="Times New Roman" w:cs="Times New Roman"/>
          <w:bCs/>
          <w:sz w:val="18"/>
          <w:szCs w:val="18"/>
          <w:lang w:eastAsia="tr-TR"/>
        </w:rPr>
        <w:t xml:space="preserve"> </w:t>
      </w:r>
      <w:r w:rsidR="00DB22B2" w:rsidRPr="00D95D70">
        <w:rPr>
          <w:rFonts w:ascii="Times New Roman" w:eastAsia="Times New Roman" w:hAnsi="Times New Roman" w:cs="Times New Roman"/>
          <w:bCs/>
          <w:sz w:val="18"/>
          <w:szCs w:val="18"/>
          <w:lang w:eastAsia="tr-TR"/>
        </w:rPr>
        <w:t>(Ek-4/E)</w:t>
      </w:r>
      <w:r w:rsidR="005B7FC2" w:rsidRPr="00D95D70">
        <w:rPr>
          <w:rFonts w:ascii="Times New Roman" w:eastAsia="Times New Roman" w:hAnsi="Times New Roman" w:cs="Times New Roman"/>
          <w:bCs/>
          <w:sz w:val="18"/>
          <w:szCs w:val="18"/>
          <w:lang w:eastAsia="tr-TR"/>
        </w:rPr>
        <w:t>”nde aşağıdaki düzenlemeler yapılmıştır.</w:t>
      </w:r>
    </w:p>
    <w:p w:rsidR="005B7FC2" w:rsidRPr="00AB2E0A" w:rsidRDefault="00405E9B" w:rsidP="002C66ED">
      <w:pPr>
        <w:tabs>
          <w:tab w:val="left" w:pos="709"/>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5F1A13" w:rsidRPr="00AB2E0A">
        <w:rPr>
          <w:rFonts w:ascii="Times New Roman" w:eastAsia="Times New Roman" w:hAnsi="Times New Roman" w:cs="Times New Roman"/>
          <w:bCs/>
          <w:sz w:val="18"/>
          <w:szCs w:val="18"/>
          <w:lang w:eastAsia="tr-TR"/>
        </w:rPr>
        <w:t xml:space="preserve">a) </w:t>
      </w:r>
      <w:r w:rsidR="005B7FC2" w:rsidRPr="00AB2E0A">
        <w:rPr>
          <w:rFonts w:ascii="Times New Roman" w:eastAsia="Times New Roman" w:hAnsi="Times New Roman" w:cs="Times New Roman"/>
          <w:bCs/>
          <w:sz w:val="18"/>
          <w:szCs w:val="18"/>
          <w:lang w:eastAsia="tr-TR"/>
        </w:rPr>
        <w:t>“1-BETALAKTAM ANTİBİYOTİKLER” başlıklı kısmının “B) Sefalosporinler” alt başlıklı maddesinin “2. Kuşak Sefalosporinler” adlı alt</w:t>
      </w:r>
      <w:r w:rsidR="00DB22B2" w:rsidRPr="00AB2E0A">
        <w:rPr>
          <w:rFonts w:ascii="Times New Roman" w:eastAsia="Times New Roman" w:hAnsi="Times New Roman" w:cs="Times New Roman"/>
          <w:bCs/>
          <w:sz w:val="18"/>
          <w:szCs w:val="18"/>
          <w:lang w:eastAsia="tr-TR"/>
        </w:rPr>
        <w:t xml:space="preserve"> bölümüne aşağıdaki</w:t>
      </w:r>
      <w:r w:rsidR="005B7FC2" w:rsidRPr="00AB2E0A">
        <w:rPr>
          <w:rFonts w:ascii="Times New Roman" w:eastAsia="Times New Roman" w:hAnsi="Times New Roman" w:cs="Times New Roman"/>
          <w:bCs/>
          <w:sz w:val="18"/>
          <w:szCs w:val="18"/>
          <w:lang w:eastAsia="tr-TR"/>
        </w:rPr>
        <w:t xml:space="preserve"> satır eklenmiştir. </w:t>
      </w:r>
    </w:p>
    <w:p w:rsidR="000A6E96" w:rsidRPr="005B7FC2" w:rsidRDefault="000A6E96" w:rsidP="000A6E96">
      <w:pPr>
        <w:tabs>
          <w:tab w:val="left" w:pos="993"/>
        </w:tabs>
        <w:spacing w:after="0" w:line="240" w:lineRule="exact"/>
        <w:ind w:firstLine="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8788" w:type="dxa"/>
        <w:tblInd w:w="354" w:type="dxa"/>
        <w:tblLayout w:type="fixed"/>
        <w:tblCellMar>
          <w:left w:w="70" w:type="dxa"/>
          <w:right w:w="70" w:type="dxa"/>
        </w:tblCellMar>
        <w:tblLook w:val="01E0" w:firstRow="1" w:lastRow="1" w:firstColumn="1" w:lastColumn="1" w:noHBand="0" w:noVBand="0"/>
      </w:tblPr>
      <w:tblGrid>
        <w:gridCol w:w="635"/>
        <w:gridCol w:w="2909"/>
        <w:gridCol w:w="5244"/>
      </w:tblGrid>
      <w:tr w:rsidR="005B7FC2" w:rsidRPr="00D95D70" w:rsidTr="000A6E96">
        <w:trPr>
          <w:cantSplit/>
          <w:trHeight w:val="20"/>
        </w:trPr>
        <w:tc>
          <w:tcPr>
            <w:tcW w:w="635" w:type="dxa"/>
            <w:tcBorders>
              <w:top w:val="single" w:sz="4" w:space="0" w:color="auto"/>
              <w:left w:val="single" w:sz="4" w:space="0" w:color="auto"/>
              <w:bottom w:val="single" w:sz="4" w:space="0" w:color="auto"/>
              <w:right w:val="single" w:sz="4" w:space="0" w:color="auto"/>
            </w:tcBorders>
            <w:vAlign w:val="center"/>
          </w:tcPr>
          <w:p w:rsidR="005B7FC2" w:rsidRPr="00D82D48" w:rsidRDefault="005B7FC2" w:rsidP="00245B53">
            <w:pPr>
              <w:spacing w:after="0" w:line="240" w:lineRule="exact"/>
              <w:jc w:val="center"/>
              <w:rPr>
                <w:rFonts w:ascii="Times New Roman" w:hAnsi="Times New Roman" w:cs="Times New Roman"/>
                <w:b/>
                <w:sz w:val="18"/>
                <w:szCs w:val="18"/>
              </w:rPr>
            </w:pPr>
            <w:r w:rsidRPr="00D82D48">
              <w:rPr>
                <w:rFonts w:ascii="Times New Roman" w:hAnsi="Times New Roman" w:cs="Times New Roman"/>
                <w:b/>
                <w:sz w:val="18"/>
                <w:szCs w:val="18"/>
              </w:rPr>
              <w:t>7</w:t>
            </w:r>
          </w:p>
        </w:tc>
        <w:tc>
          <w:tcPr>
            <w:tcW w:w="2909" w:type="dxa"/>
            <w:tcBorders>
              <w:top w:val="single" w:sz="4" w:space="0" w:color="auto"/>
              <w:left w:val="single" w:sz="4" w:space="0" w:color="auto"/>
              <w:bottom w:val="single" w:sz="4" w:space="0" w:color="auto"/>
              <w:right w:val="single" w:sz="4" w:space="0" w:color="auto"/>
            </w:tcBorders>
            <w:vAlign w:val="center"/>
          </w:tcPr>
          <w:p w:rsidR="005B7FC2" w:rsidRPr="00D95D70" w:rsidRDefault="005B7FC2" w:rsidP="00DB22B2">
            <w:pPr>
              <w:spacing w:after="0" w:line="240" w:lineRule="exact"/>
              <w:jc w:val="both"/>
              <w:rPr>
                <w:rFonts w:ascii="Times New Roman" w:hAnsi="Times New Roman" w:cs="Times New Roman"/>
                <w:sz w:val="18"/>
                <w:szCs w:val="18"/>
              </w:rPr>
            </w:pPr>
            <w:r w:rsidRPr="00D82D48">
              <w:rPr>
                <w:rFonts w:ascii="Times New Roman" w:eastAsia="Times New Roman" w:hAnsi="Times New Roman" w:cs="Times New Roman"/>
                <w:bCs/>
                <w:sz w:val="18"/>
                <w:szCs w:val="18"/>
                <w:lang w:eastAsia="tr-TR"/>
              </w:rPr>
              <w:t>Sefuroksim sodyum intrakameral enjeksiyoluk çözelti</w:t>
            </w:r>
          </w:p>
        </w:tc>
        <w:tc>
          <w:tcPr>
            <w:tcW w:w="5244" w:type="dxa"/>
            <w:tcBorders>
              <w:top w:val="single" w:sz="4" w:space="0" w:color="auto"/>
              <w:left w:val="single" w:sz="4" w:space="0" w:color="auto"/>
              <w:bottom w:val="single" w:sz="4" w:space="0" w:color="auto"/>
              <w:right w:val="single" w:sz="4" w:space="0" w:color="auto"/>
            </w:tcBorders>
            <w:vAlign w:val="center"/>
          </w:tcPr>
          <w:p w:rsidR="005B7FC2" w:rsidRPr="00D95D70" w:rsidRDefault="005B7FC2" w:rsidP="00DB22B2">
            <w:pPr>
              <w:spacing w:after="0" w:line="240" w:lineRule="exact"/>
              <w:jc w:val="both"/>
              <w:rPr>
                <w:sz w:val="18"/>
                <w:szCs w:val="18"/>
              </w:rPr>
            </w:pPr>
            <w:r w:rsidRPr="00D82D48">
              <w:rPr>
                <w:rFonts w:ascii="Times New Roman" w:eastAsia="Times New Roman" w:hAnsi="Times New Roman" w:cs="Times New Roman"/>
                <w:bCs/>
                <w:sz w:val="18"/>
                <w:szCs w:val="18"/>
                <w:lang w:eastAsia="tr-TR"/>
              </w:rPr>
              <w:t>Yalnızca göz hastalıkları uzman hekimi tarafından yatan hastalarda reçete edilir.</w:t>
            </w:r>
          </w:p>
        </w:tc>
      </w:tr>
    </w:tbl>
    <w:p w:rsidR="005B7FC2" w:rsidRPr="00D95D70" w:rsidRDefault="000A6E96" w:rsidP="000A6E96">
      <w:pPr>
        <w:pStyle w:val="ListeParagraf"/>
        <w:spacing w:after="0" w:line="240" w:lineRule="exact"/>
        <w:ind w:left="1069"/>
        <w:jc w:val="right"/>
        <w:rPr>
          <w:rFonts w:ascii="Times New Roman" w:eastAsia="Times New Roman" w:hAnsi="Times New Roman" w:cs="Times New Roman"/>
          <w:bCs/>
          <w:sz w:val="18"/>
          <w:szCs w:val="18"/>
          <w:lang w:eastAsia="tr-TR"/>
        </w:rPr>
      </w:pPr>
      <w:r w:rsidRPr="000A6E96">
        <w:rPr>
          <w:rFonts w:ascii="Times New Roman" w:eastAsia="Times New Roman" w:hAnsi="Times New Roman" w:cs="Times New Roman"/>
          <w:bCs/>
          <w:sz w:val="18"/>
          <w:szCs w:val="18"/>
          <w:lang w:eastAsia="tr-TR"/>
        </w:rPr>
        <w:t>”</w:t>
      </w:r>
    </w:p>
    <w:p w:rsidR="005B7FC2" w:rsidRPr="00DA2D17" w:rsidRDefault="002C66ED" w:rsidP="0061170E">
      <w:pPr>
        <w:tabs>
          <w:tab w:val="left" w:pos="709"/>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5F1A13" w:rsidRPr="00DA2D17">
        <w:rPr>
          <w:rFonts w:ascii="Times New Roman" w:eastAsia="Times New Roman" w:hAnsi="Times New Roman" w:cs="Times New Roman"/>
          <w:bCs/>
          <w:sz w:val="18"/>
          <w:szCs w:val="18"/>
          <w:lang w:eastAsia="tr-TR"/>
        </w:rPr>
        <w:t xml:space="preserve">b) </w:t>
      </w:r>
      <w:r w:rsidR="005B7FC2" w:rsidRPr="00DA2D17">
        <w:rPr>
          <w:rFonts w:ascii="Times New Roman" w:eastAsia="Times New Roman" w:hAnsi="Times New Roman" w:cs="Times New Roman"/>
          <w:bCs/>
          <w:sz w:val="18"/>
          <w:szCs w:val="18"/>
          <w:lang w:eastAsia="tr-TR"/>
        </w:rPr>
        <w:t>“5-KİNOLON GRUBU ANTİBİYOTİKLER”</w:t>
      </w:r>
      <w:r w:rsidR="005B7FC2" w:rsidRPr="00DA2D17">
        <w:rPr>
          <w:b/>
          <w:sz w:val="18"/>
          <w:szCs w:val="18"/>
        </w:rPr>
        <w:t xml:space="preserve"> </w:t>
      </w:r>
      <w:r w:rsidR="005B7FC2" w:rsidRPr="00DA2D17">
        <w:rPr>
          <w:rFonts w:ascii="Times New Roman" w:eastAsia="Times New Roman" w:hAnsi="Times New Roman" w:cs="Times New Roman"/>
          <w:bCs/>
          <w:sz w:val="18"/>
          <w:szCs w:val="18"/>
          <w:lang w:eastAsia="tr-TR"/>
        </w:rPr>
        <w:t xml:space="preserve">başlıklı kısmına </w:t>
      </w:r>
      <w:r w:rsidR="0014434B" w:rsidRPr="00DA2D17">
        <w:rPr>
          <w:rFonts w:ascii="Times New Roman" w:eastAsia="Times New Roman" w:hAnsi="Times New Roman" w:cs="Times New Roman"/>
          <w:bCs/>
          <w:sz w:val="18"/>
          <w:szCs w:val="18"/>
          <w:lang w:eastAsia="tr-TR"/>
        </w:rPr>
        <w:t>aşağıdaki</w:t>
      </w:r>
      <w:r w:rsidR="005B7FC2" w:rsidRPr="00DA2D17">
        <w:rPr>
          <w:rFonts w:ascii="Times New Roman" w:eastAsia="Times New Roman" w:hAnsi="Times New Roman" w:cs="Times New Roman"/>
          <w:bCs/>
          <w:sz w:val="18"/>
          <w:szCs w:val="18"/>
          <w:lang w:eastAsia="tr-TR"/>
        </w:rPr>
        <w:t xml:space="preserve"> satır eklenmiştir. </w:t>
      </w:r>
    </w:p>
    <w:p w:rsidR="000A6E96" w:rsidRPr="005B7FC2" w:rsidRDefault="00623097" w:rsidP="000A6E96">
      <w:pPr>
        <w:tabs>
          <w:tab w:val="left" w:pos="993"/>
        </w:tabs>
        <w:spacing w:after="0" w:line="240" w:lineRule="exact"/>
        <w:ind w:firstLine="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0A6E96">
        <w:rPr>
          <w:rFonts w:ascii="Times New Roman" w:eastAsia="Times New Roman" w:hAnsi="Times New Roman" w:cs="Times New Roman"/>
          <w:bCs/>
          <w:sz w:val="18"/>
          <w:szCs w:val="18"/>
          <w:lang w:eastAsia="tr-TR"/>
        </w:rPr>
        <w:t>“</w:t>
      </w:r>
    </w:p>
    <w:tbl>
      <w:tblPr>
        <w:tblW w:w="8788" w:type="dxa"/>
        <w:tblInd w:w="354" w:type="dxa"/>
        <w:tblLayout w:type="fixed"/>
        <w:tblCellMar>
          <w:left w:w="70" w:type="dxa"/>
          <w:right w:w="70" w:type="dxa"/>
        </w:tblCellMar>
        <w:tblLook w:val="01E0" w:firstRow="1" w:lastRow="1" w:firstColumn="1" w:lastColumn="1" w:noHBand="0" w:noVBand="0"/>
      </w:tblPr>
      <w:tblGrid>
        <w:gridCol w:w="635"/>
        <w:gridCol w:w="2909"/>
        <w:gridCol w:w="5244"/>
      </w:tblGrid>
      <w:tr w:rsidR="005B7FC2" w:rsidRPr="00D95D70" w:rsidTr="000A6E96">
        <w:trPr>
          <w:cantSplit/>
          <w:trHeight w:val="20"/>
        </w:trPr>
        <w:tc>
          <w:tcPr>
            <w:tcW w:w="635" w:type="dxa"/>
            <w:tcBorders>
              <w:top w:val="single" w:sz="6" w:space="0" w:color="000000"/>
              <w:left w:val="single" w:sz="6" w:space="0" w:color="000000"/>
              <w:bottom w:val="single" w:sz="6" w:space="0" w:color="000000"/>
              <w:right w:val="single" w:sz="6" w:space="0" w:color="000000"/>
            </w:tcBorders>
            <w:vAlign w:val="center"/>
          </w:tcPr>
          <w:p w:rsidR="005B7FC2" w:rsidRPr="00D82D48" w:rsidRDefault="005B7FC2" w:rsidP="00245B53">
            <w:pPr>
              <w:spacing w:after="0" w:line="240" w:lineRule="exact"/>
              <w:jc w:val="center"/>
              <w:rPr>
                <w:rFonts w:ascii="Times New Roman" w:hAnsi="Times New Roman" w:cs="Times New Roman"/>
                <w:b/>
                <w:sz w:val="18"/>
                <w:szCs w:val="18"/>
              </w:rPr>
            </w:pPr>
            <w:r w:rsidRPr="00D82D48">
              <w:rPr>
                <w:rFonts w:ascii="Times New Roman" w:hAnsi="Times New Roman" w:cs="Times New Roman"/>
                <w:b/>
                <w:sz w:val="18"/>
                <w:szCs w:val="18"/>
              </w:rPr>
              <w:t>17</w:t>
            </w:r>
          </w:p>
        </w:tc>
        <w:tc>
          <w:tcPr>
            <w:tcW w:w="2909" w:type="dxa"/>
            <w:tcBorders>
              <w:top w:val="single" w:sz="6" w:space="0" w:color="000000"/>
              <w:left w:val="single" w:sz="6" w:space="0" w:color="000000"/>
              <w:bottom w:val="single" w:sz="6" w:space="0" w:color="000000"/>
              <w:right w:val="single" w:sz="6" w:space="0" w:color="000000"/>
            </w:tcBorders>
            <w:vAlign w:val="center"/>
          </w:tcPr>
          <w:p w:rsidR="005B7FC2" w:rsidRPr="00D95D70" w:rsidRDefault="005B7FC2" w:rsidP="00DB22B2">
            <w:pPr>
              <w:spacing w:after="0" w:line="240" w:lineRule="exact"/>
              <w:jc w:val="both"/>
              <w:rPr>
                <w:sz w:val="18"/>
                <w:szCs w:val="18"/>
              </w:rPr>
            </w:pPr>
            <w:r w:rsidRPr="00D82D48">
              <w:rPr>
                <w:rFonts w:ascii="Times New Roman" w:eastAsia="Times New Roman" w:hAnsi="Times New Roman" w:cs="Times New Roman"/>
                <w:bCs/>
                <w:sz w:val="18"/>
                <w:szCs w:val="18"/>
                <w:lang w:eastAsia="tr-TR"/>
              </w:rPr>
              <w:t>Levofloksasin oftalmik formları</w:t>
            </w:r>
            <w:r w:rsidRPr="00D95D70">
              <w:rPr>
                <w:sz w:val="18"/>
                <w:szCs w:val="18"/>
              </w:rPr>
              <w:t xml:space="preserve"> </w:t>
            </w:r>
          </w:p>
        </w:tc>
        <w:tc>
          <w:tcPr>
            <w:tcW w:w="5244" w:type="dxa"/>
            <w:tcBorders>
              <w:top w:val="single" w:sz="6" w:space="0" w:color="000000"/>
              <w:left w:val="single" w:sz="6" w:space="0" w:color="000000"/>
              <w:bottom w:val="single" w:sz="6" w:space="0" w:color="000000"/>
              <w:right w:val="single" w:sz="6" w:space="0" w:color="000000"/>
            </w:tcBorders>
            <w:vAlign w:val="center"/>
          </w:tcPr>
          <w:p w:rsidR="005B7FC2" w:rsidRPr="00D82D48" w:rsidRDefault="005B7FC2" w:rsidP="00DB22B2">
            <w:pPr>
              <w:spacing w:after="0" w:line="240" w:lineRule="exact"/>
              <w:jc w:val="both"/>
              <w:rPr>
                <w:sz w:val="18"/>
                <w:szCs w:val="18"/>
              </w:rPr>
            </w:pPr>
            <w:r w:rsidRPr="00D82D48">
              <w:rPr>
                <w:rFonts w:ascii="Times New Roman" w:eastAsia="Times New Roman" w:hAnsi="Times New Roman" w:cs="Times New Roman"/>
                <w:bCs/>
                <w:sz w:val="18"/>
                <w:szCs w:val="18"/>
                <w:lang w:eastAsia="tr-TR"/>
              </w:rPr>
              <w:t>Göz hastalıkları uzman hekimi tarafından reçete edilir.</w:t>
            </w:r>
          </w:p>
        </w:tc>
      </w:tr>
    </w:tbl>
    <w:p w:rsidR="005B7FC2" w:rsidRPr="00D95D70" w:rsidRDefault="000A6E96" w:rsidP="000A6E96">
      <w:pPr>
        <w:spacing w:after="0" w:line="240" w:lineRule="exact"/>
        <w:jc w:val="right"/>
        <w:rPr>
          <w:rFonts w:ascii="Times New Roman" w:eastAsia="Times New Roman" w:hAnsi="Times New Roman" w:cs="Times New Roman"/>
          <w:bCs/>
          <w:sz w:val="18"/>
          <w:szCs w:val="18"/>
          <w:lang w:eastAsia="tr-TR"/>
        </w:rPr>
      </w:pPr>
      <w:r w:rsidRPr="000A6E96">
        <w:rPr>
          <w:rFonts w:ascii="Times New Roman" w:eastAsia="Times New Roman" w:hAnsi="Times New Roman" w:cs="Times New Roman"/>
          <w:bCs/>
          <w:sz w:val="18"/>
          <w:szCs w:val="18"/>
          <w:lang w:eastAsia="tr-TR"/>
        </w:rPr>
        <w:t>”</w:t>
      </w:r>
    </w:p>
    <w:p w:rsidR="005B7FC2" w:rsidRPr="00D95D70" w:rsidRDefault="002C66ED" w:rsidP="00113ED8">
      <w:pPr>
        <w:pStyle w:val="ListeParagraf"/>
        <w:tabs>
          <w:tab w:val="left" w:pos="709"/>
        </w:tabs>
        <w:spacing w:after="0" w:line="240" w:lineRule="exact"/>
        <w:ind w:left="0"/>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5F1A13">
        <w:rPr>
          <w:rFonts w:ascii="Times New Roman" w:eastAsia="Times New Roman" w:hAnsi="Times New Roman" w:cs="Times New Roman"/>
          <w:bCs/>
          <w:sz w:val="18"/>
          <w:szCs w:val="18"/>
          <w:lang w:eastAsia="tr-TR"/>
        </w:rPr>
        <w:t xml:space="preserve">c) </w:t>
      </w:r>
      <w:r w:rsidR="005B7FC2" w:rsidRPr="00D95D70">
        <w:rPr>
          <w:rFonts w:ascii="Times New Roman" w:eastAsia="Times New Roman" w:hAnsi="Times New Roman" w:cs="Times New Roman"/>
          <w:bCs/>
          <w:sz w:val="18"/>
          <w:szCs w:val="18"/>
          <w:lang w:eastAsia="tr-TR"/>
        </w:rPr>
        <w:t>“11-ANTİVİRAL İLAÇLAR” başlıklı kısmının “A) HIV/AIDS Tedavisinde Kullanılan Spe</w:t>
      </w:r>
      <w:r w:rsidR="005B7FC2">
        <w:rPr>
          <w:rFonts w:ascii="Times New Roman" w:eastAsia="Times New Roman" w:hAnsi="Times New Roman" w:cs="Times New Roman"/>
          <w:bCs/>
          <w:sz w:val="18"/>
          <w:szCs w:val="18"/>
          <w:lang w:eastAsia="tr-TR"/>
        </w:rPr>
        <w:t>sifik İlaçlar” adlı alt bölümünde</w:t>
      </w:r>
      <w:r w:rsidR="005B7FC2" w:rsidRPr="00D95D70">
        <w:rPr>
          <w:rFonts w:ascii="Times New Roman" w:eastAsia="Times New Roman" w:hAnsi="Times New Roman" w:cs="Times New Roman"/>
          <w:bCs/>
          <w:sz w:val="18"/>
          <w:szCs w:val="18"/>
          <w:lang w:eastAsia="tr-TR"/>
        </w:rPr>
        <w:t xml:space="preserve"> </w:t>
      </w:r>
      <w:r w:rsidR="00245B53">
        <w:rPr>
          <w:rFonts w:ascii="Times New Roman" w:eastAsia="Times New Roman" w:hAnsi="Times New Roman" w:cs="Times New Roman"/>
          <w:bCs/>
          <w:sz w:val="18"/>
          <w:szCs w:val="18"/>
          <w:lang w:eastAsia="tr-TR"/>
        </w:rPr>
        <w:t xml:space="preserve">yer alan </w:t>
      </w:r>
      <w:r w:rsidR="005B7FC2" w:rsidRPr="00D95D70">
        <w:rPr>
          <w:rFonts w:ascii="Times New Roman" w:eastAsia="Times New Roman" w:hAnsi="Times New Roman" w:cs="Times New Roman"/>
          <w:bCs/>
          <w:sz w:val="18"/>
          <w:szCs w:val="18"/>
          <w:lang w:eastAsia="tr-TR"/>
        </w:rPr>
        <w:t>(15) numaralı satır aşağıdaki şekilde değiştirilmiştir.</w:t>
      </w:r>
    </w:p>
    <w:p w:rsidR="005B7FC2" w:rsidRPr="000A6E96" w:rsidRDefault="00623097" w:rsidP="000A6E96">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0A6E96" w:rsidRPr="000A6E96">
        <w:rPr>
          <w:rFonts w:ascii="Times New Roman" w:eastAsia="Times New Roman" w:hAnsi="Times New Roman" w:cs="Times New Roman"/>
          <w:bCs/>
          <w:sz w:val="18"/>
          <w:szCs w:val="18"/>
          <w:lang w:eastAsia="tr-TR"/>
        </w:rPr>
        <w:t>“</w:t>
      </w:r>
      <w:r w:rsidR="005B7FC2" w:rsidRPr="000A6E96">
        <w:rPr>
          <w:rFonts w:ascii="Times New Roman" w:eastAsia="Times New Roman" w:hAnsi="Times New Roman" w:cs="Times New Roman"/>
          <w:bCs/>
          <w:sz w:val="18"/>
          <w:szCs w:val="18"/>
          <w:lang w:eastAsia="tr-TR"/>
        </w:rPr>
        <w:t xml:space="preserve"> </w:t>
      </w:r>
    </w:p>
    <w:tbl>
      <w:tblPr>
        <w:tblW w:w="8788" w:type="dxa"/>
        <w:tblInd w:w="354" w:type="dxa"/>
        <w:tblLayout w:type="fixed"/>
        <w:tblCellMar>
          <w:left w:w="70" w:type="dxa"/>
          <w:right w:w="70" w:type="dxa"/>
        </w:tblCellMar>
        <w:tblLook w:val="01E0" w:firstRow="1" w:lastRow="1" w:firstColumn="1" w:lastColumn="1" w:noHBand="0" w:noVBand="0"/>
      </w:tblPr>
      <w:tblGrid>
        <w:gridCol w:w="635"/>
        <w:gridCol w:w="1066"/>
        <w:gridCol w:w="7087"/>
      </w:tblGrid>
      <w:tr w:rsidR="005B7FC2" w:rsidRPr="00D95D70" w:rsidTr="00245B53">
        <w:trPr>
          <w:cantSplit/>
          <w:trHeight w:val="20"/>
        </w:trPr>
        <w:tc>
          <w:tcPr>
            <w:tcW w:w="635" w:type="dxa"/>
            <w:tcBorders>
              <w:top w:val="single" w:sz="6" w:space="0" w:color="000000"/>
              <w:left w:val="single" w:sz="6" w:space="0" w:color="000000"/>
              <w:bottom w:val="single" w:sz="6" w:space="0" w:color="000000"/>
              <w:right w:val="single" w:sz="6" w:space="0" w:color="000000"/>
            </w:tcBorders>
            <w:vAlign w:val="center"/>
          </w:tcPr>
          <w:p w:rsidR="005B7FC2" w:rsidRPr="0057738B" w:rsidRDefault="005B7FC2" w:rsidP="00245B53">
            <w:pPr>
              <w:spacing w:after="0" w:line="240" w:lineRule="exact"/>
              <w:jc w:val="center"/>
              <w:rPr>
                <w:rFonts w:ascii="Times New Roman" w:hAnsi="Times New Roman" w:cs="Times New Roman"/>
                <w:b/>
                <w:sz w:val="18"/>
                <w:szCs w:val="18"/>
              </w:rPr>
            </w:pPr>
            <w:r w:rsidRPr="0057738B">
              <w:rPr>
                <w:rFonts w:ascii="Times New Roman" w:hAnsi="Times New Roman" w:cs="Times New Roman"/>
                <w:b/>
                <w:sz w:val="18"/>
                <w:szCs w:val="18"/>
              </w:rPr>
              <w:t>15</w:t>
            </w:r>
          </w:p>
        </w:tc>
        <w:tc>
          <w:tcPr>
            <w:tcW w:w="1066" w:type="dxa"/>
            <w:tcBorders>
              <w:top w:val="single" w:sz="6" w:space="0" w:color="000000"/>
              <w:left w:val="single" w:sz="6" w:space="0" w:color="000000"/>
              <w:bottom w:val="single" w:sz="6" w:space="0" w:color="000000"/>
              <w:right w:val="single" w:sz="6" w:space="0" w:color="000000"/>
            </w:tcBorders>
            <w:vAlign w:val="center"/>
          </w:tcPr>
          <w:p w:rsidR="005B7FC2" w:rsidRPr="00D95D70" w:rsidRDefault="005B7FC2" w:rsidP="00DB22B2">
            <w:pPr>
              <w:spacing w:after="0" w:line="240" w:lineRule="exact"/>
              <w:jc w:val="both"/>
              <w:rPr>
                <w:rFonts w:ascii="Times New Roman" w:hAnsi="Times New Roman" w:cs="Times New Roman"/>
                <w:sz w:val="18"/>
                <w:szCs w:val="18"/>
              </w:rPr>
            </w:pPr>
            <w:r w:rsidRPr="00D95D70">
              <w:rPr>
                <w:rFonts w:ascii="Times New Roman" w:hAnsi="Times New Roman" w:cs="Times New Roman"/>
                <w:sz w:val="18"/>
                <w:szCs w:val="18"/>
              </w:rPr>
              <w:t xml:space="preserve">Dolutegravir    </w:t>
            </w:r>
          </w:p>
        </w:tc>
        <w:tc>
          <w:tcPr>
            <w:tcW w:w="7087" w:type="dxa"/>
            <w:tcBorders>
              <w:top w:val="single" w:sz="6" w:space="0" w:color="000000"/>
              <w:left w:val="single" w:sz="6" w:space="0" w:color="000000"/>
              <w:bottom w:val="single" w:sz="6" w:space="0" w:color="000000"/>
              <w:right w:val="single" w:sz="6" w:space="0" w:color="000000"/>
            </w:tcBorders>
          </w:tcPr>
          <w:p w:rsidR="005B7FC2" w:rsidRPr="00D95D70" w:rsidRDefault="005B7FC2" w:rsidP="00DB22B2">
            <w:pPr>
              <w:pStyle w:val="3-normalyaz"/>
              <w:spacing w:before="0" w:beforeAutospacing="0" w:after="0" w:afterAutospacing="0" w:line="240" w:lineRule="exact"/>
              <w:jc w:val="both"/>
              <w:rPr>
                <w:bCs/>
                <w:iCs/>
                <w:noProof/>
                <w:sz w:val="18"/>
                <w:szCs w:val="18"/>
              </w:rPr>
            </w:pPr>
            <w:r w:rsidRPr="00D95D70">
              <w:rPr>
                <w:bCs/>
                <w:iCs/>
                <w:noProof/>
                <w:sz w:val="18"/>
                <w:szCs w:val="18"/>
              </w:rPr>
              <w:t>Enfeksiyon Hastalıkları Uzmanlarınca düzenlenecek sağlık raporuna istinaden Enfeksiyon Hastalıkları Uzmanlarınca, bunların bulunmadığı yerlerde reçetenin açıklama bölümünde bu durumun belirtilmesi koşuluyla iç hastalıkları ve çocuk hastalıkları uzman hekimlerince reçetelenir.</w:t>
            </w:r>
            <w:r w:rsidRPr="00D95D70">
              <w:rPr>
                <w:bCs/>
                <w:iCs/>
                <w:noProof/>
                <w:sz w:val="18"/>
                <w:szCs w:val="18"/>
              </w:rPr>
              <w:br/>
              <w:t>HIV-1 ile enfekte ve integraz sınıfına dirençli olmayan hastalarda maksimum 1x1 dozunda;</w:t>
            </w:r>
          </w:p>
          <w:p w:rsidR="005B7FC2" w:rsidRPr="00D95D70" w:rsidRDefault="005B7FC2" w:rsidP="00DB22B2">
            <w:pPr>
              <w:pStyle w:val="3-normalyaz"/>
              <w:spacing w:before="0" w:beforeAutospacing="0" w:after="0" w:afterAutospacing="0" w:line="240" w:lineRule="exact"/>
              <w:jc w:val="both"/>
              <w:rPr>
                <w:bCs/>
                <w:iCs/>
                <w:noProof/>
                <w:sz w:val="18"/>
                <w:szCs w:val="18"/>
              </w:rPr>
            </w:pPr>
            <w:r w:rsidRPr="00D95D70">
              <w:rPr>
                <w:bCs/>
                <w:iCs/>
                <w:noProof/>
                <w:sz w:val="18"/>
                <w:szCs w:val="18"/>
              </w:rPr>
              <w:t>HIV-1 ile enfekte ve integraz sınıfına dirençli olmayan veya dirençli olduğundan klinik olarak şüphe edilmeyen hastalarda; efavirenz, nevirapin, tipranavir/ritonavir veya rifampisin ile birlikte kullanıldığında dolutegravir maksimum 2x1 dozunda;</w:t>
            </w:r>
          </w:p>
          <w:p w:rsidR="005B7FC2" w:rsidRPr="00D95D70" w:rsidRDefault="005B7FC2" w:rsidP="00DB22B2">
            <w:pPr>
              <w:pStyle w:val="3-normalyaz"/>
              <w:spacing w:before="0" w:beforeAutospacing="0" w:after="0" w:afterAutospacing="0" w:line="240" w:lineRule="exact"/>
              <w:jc w:val="both"/>
              <w:rPr>
                <w:bCs/>
                <w:iCs/>
                <w:noProof/>
                <w:sz w:val="18"/>
                <w:szCs w:val="18"/>
              </w:rPr>
            </w:pPr>
            <w:r w:rsidRPr="00D95D70">
              <w:rPr>
                <w:bCs/>
                <w:iCs/>
                <w:noProof/>
                <w:sz w:val="18"/>
                <w:szCs w:val="18"/>
              </w:rPr>
              <w:t>HIV-1 ile enfekte ve integraz sınıfına dirençli olan hasta</w:t>
            </w:r>
            <w:r w:rsidR="0077573E">
              <w:rPr>
                <w:bCs/>
                <w:iCs/>
                <w:noProof/>
                <w:sz w:val="18"/>
                <w:szCs w:val="18"/>
              </w:rPr>
              <w:t>larda ise maksimum 2x1 dozunda </w:t>
            </w:r>
            <w:r w:rsidRPr="00D95D70">
              <w:rPr>
                <w:bCs/>
                <w:iCs/>
                <w:noProof/>
                <w:sz w:val="18"/>
                <w:szCs w:val="18"/>
              </w:rPr>
              <w:t>kullanılır.</w:t>
            </w:r>
            <w:r w:rsidRPr="00D95D70">
              <w:rPr>
                <w:b/>
                <w:color w:val="00B050"/>
                <w:sz w:val="18"/>
                <w:szCs w:val="18"/>
              </w:rPr>
              <w:t xml:space="preserve"> </w:t>
            </w:r>
          </w:p>
        </w:tc>
      </w:tr>
    </w:tbl>
    <w:p w:rsidR="005B7FC2" w:rsidRPr="00D95D70" w:rsidRDefault="000A6E96" w:rsidP="000A6E96">
      <w:pPr>
        <w:pStyle w:val="ListeParagraf"/>
        <w:spacing w:after="0" w:line="240" w:lineRule="exact"/>
        <w:ind w:left="1069"/>
        <w:jc w:val="right"/>
        <w:rPr>
          <w:rFonts w:ascii="Times New Roman" w:eastAsia="Times New Roman" w:hAnsi="Times New Roman" w:cs="Times New Roman"/>
          <w:bCs/>
          <w:sz w:val="18"/>
          <w:szCs w:val="18"/>
          <w:lang w:eastAsia="tr-TR"/>
        </w:rPr>
      </w:pPr>
      <w:r w:rsidRPr="000A6E96">
        <w:rPr>
          <w:rFonts w:ascii="Times New Roman" w:eastAsia="Times New Roman" w:hAnsi="Times New Roman" w:cs="Times New Roman"/>
          <w:bCs/>
          <w:sz w:val="18"/>
          <w:szCs w:val="18"/>
          <w:lang w:eastAsia="tr-TR"/>
        </w:rPr>
        <w:t>”</w:t>
      </w:r>
    </w:p>
    <w:p w:rsidR="005B7FC2" w:rsidRPr="005F1A13" w:rsidRDefault="0077573E" w:rsidP="00DB22B2">
      <w:pPr>
        <w:spacing w:after="0" w:line="240" w:lineRule="exact"/>
        <w:ind w:left="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ç)</w:t>
      </w:r>
      <w:r w:rsidR="005B7FC2" w:rsidRPr="005F1A13">
        <w:rPr>
          <w:rFonts w:ascii="Times New Roman" w:eastAsia="Times New Roman" w:hAnsi="Times New Roman" w:cs="Times New Roman"/>
          <w:bCs/>
          <w:sz w:val="18"/>
          <w:szCs w:val="18"/>
          <w:lang w:eastAsia="tr-TR"/>
        </w:rPr>
        <w:t xml:space="preserve"> “11-ANTİVİRAL İLAÇLAR” başlıklı kısmının “A) HIV/AIDS Tedavisinde Kullanılan Spesifik İlaçlar” adlı alt bölümüne aşağıdaki satır eklenmiştir. </w:t>
      </w:r>
    </w:p>
    <w:p w:rsidR="000A6E96" w:rsidRPr="005B7FC2" w:rsidRDefault="00623097" w:rsidP="000A6E96">
      <w:pPr>
        <w:tabs>
          <w:tab w:val="left" w:pos="993"/>
        </w:tabs>
        <w:spacing w:after="0" w:line="240" w:lineRule="exact"/>
        <w:ind w:firstLine="14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0A6E96">
        <w:rPr>
          <w:rFonts w:ascii="Times New Roman" w:eastAsia="Times New Roman" w:hAnsi="Times New Roman" w:cs="Times New Roman"/>
          <w:bCs/>
          <w:sz w:val="18"/>
          <w:szCs w:val="18"/>
          <w:lang w:eastAsia="tr-TR"/>
        </w:rPr>
        <w:t>“</w:t>
      </w:r>
    </w:p>
    <w:tbl>
      <w:tblPr>
        <w:tblW w:w="8788" w:type="dxa"/>
        <w:tblInd w:w="354" w:type="dxa"/>
        <w:tblLayout w:type="fixed"/>
        <w:tblCellMar>
          <w:left w:w="70" w:type="dxa"/>
          <w:right w:w="70" w:type="dxa"/>
        </w:tblCellMar>
        <w:tblLook w:val="01E0" w:firstRow="1" w:lastRow="1" w:firstColumn="1" w:lastColumn="1" w:noHBand="0" w:noVBand="0"/>
      </w:tblPr>
      <w:tblGrid>
        <w:gridCol w:w="635"/>
        <w:gridCol w:w="2909"/>
        <w:gridCol w:w="5244"/>
      </w:tblGrid>
      <w:tr w:rsidR="005B7FC2" w:rsidRPr="00D95D70" w:rsidTr="008F1237">
        <w:trPr>
          <w:cantSplit/>
          <w:trHeight w:val="1065"/>
        </w:trPr>
        <w:tc>
          <w:tcPr>
            <w:tcW w:w="635" w:type="dxa"/>
            <w:tcBorders>
              <w:top w:val="single" w:sz="6" w:space="0" w:color="000000"/>
              <w:left w:val="single" w:sz="6" w:space="0" w:color="000000"/>
              <w:bottom w:val="single" w:sz="6" w:space="0" w:color="000000"/>
              <w:right w:val="single" w:sz="6" w:space="0" w:color="000000"/>
            </w:tcBorders>
            <w:vAlign w:val="center"/>
          </w:tcPr>
          <w:p w:rsidR="005B7FC2" w:rsidRPr="00D95D70" w:rsidRDefault="005B7FC2" w:rsidP="00DB22B2">
            <w:pPr>
              <w:spacing w:after="0" w:line="240" w:lineRule="exact"/>
              <w:jc w:val="both"/>
              <w:rPr>
                <w:rFonts w:ascii="Times New Roman" w:hAnsi="Times New Roman" w:cs="Times New Roman"/>
                <w:b/>
                <w:color w:val="00B050"/>
                <w:sz w:val="18"/>
                <w:szCs w:val="18"/>
              </w:rPr>
            </w:pPr>
            <w:r w:rsidRPr="00D95D70">
              <w:rPr>
                <w:rFonts w:ascii="Times New Roman" w:hAnsi="Times New Roman" w:cs="Times New Roman"/>
                <w:b/>
                <w:sz w:val="18"/>
                <w:szCs w:val="18"/>
              </w:rPr>
              <w:t>18</w:t>
            </w:r>
          </w:p>
        </w:tc>
        <w:tc>
          <w:tcPr>
            <w:tcW w:w="2909" w:type="dxa"/>
            <w:tcBorders>
              <w:top w:val="single" w:sz="6" w:space="0" w:color="000000"/>
              <w:left w:val="single" w:sz="6" w:space="0" w:color="000000"/>
              <w:bottom w:val="single" w:sz="6" w:space="0" w:color="000000"/>
              <w:right w:val="single" w:sz="6" w:space="0" w:color="000000"/>
            </w:tcBorders>
            <w:vAlign w:val="center"/>
          </w:tcPr>
          <w:p w:rsidR="005B7FC2" w:rsidRPr="00D95D70" w:rsidRDefault="005B7FC2" w:rsidP="00DB22B2">
            <w:pPr>
              <w:spacing w:after="0" w:line="240" w:lineRule="exact"/>
              <w:jc w:val="both"/>
              <w:rPr>
                <w:rFonts w:ascii="Times New Roman" w:hAnsi="Times New Roman" w:cs="Times New Roman"/>
                <w:sz w:val="18"/>
                <w:szCs w:val="18"/>
              </w:rPr>
            </w:pPr>
            <w:r w:rsidRPr="00D95D70">
              <w:rPr>
                <w:rFonts w:ascii="Times New Roman" w:hAnsi="Times New Roman" w:cs="Times New Roman"/>
                <w:sz w:val="18"/>
                <w:szCs w:val="18"/>
              </w:rPr>
              <w:t xml:space="preserve">Abacavir </w:t>
            </w:r>
            <w:r w:rsidRPr="008F1237">
              <w:rPr>
                <w:rFonts w:ascii="Times New Roman" w:hAnsi="Times New Roman" w:cs="Times New Roman"/>
                <w:sz w:val="18"/>
                <w:szCs w:val="18"/>
              </w:rPr>
              <w:t>+ Dolutegravir + Lamivudin</w:t>
            </w:r>
          </w:p>
        </w:tc>
        <w:tc>
          <w:tcPr>
            <w:tcW w:w="5244" w:type="dxa"/>
            <w:tcBorders>
              <w:top w:val="single" w:sz="6" w:space="0" w:color="000000"/>
              <w:left w:val="single" w:sz="6" w:space="0" w:color="000000"/>
              <w:bottom w:val="single" w:sz="6" w:space="0" w:color="000000"/>
              <w:right w:val="single" w:sz="6" w:space="0" w:color="000000"/>
            </w:tcBorders>
          </w:tcPr>
          <w:p w:rsidR="005B7FC2" w:rsidRPr="00D95D70" w:rsidRDefault="005B7FC2" w:rsidP="00DB22B2">
            <w:pPr>
              <w:spacing w:after="0" w:line="240" w:lineRule="exact"/>
              <w:jc w:val="both"/>
              <w:rPr>
                <w:rFonts w:ascii="Times New Roman" w:hAnsi="Times New Roman" w:cs="Times New Roman"/>
                <w:b/>
                <w:bCs/>
                <w:color w:val="00B050"/>
                <w:sz w:val="18"/>
                <w:szCs w:val="18"/>
              </w:rPr>
            </w:pPr>
            <w:r w:rsidRPr="00D95D70">
              <w:rPr>
                <w:rFonts w:ascii="Times New Roman" w:hAnsi="Times New Roman" w:cs="Times New Roman"/>
                <w:sz w:val="18"/>
                <w:szCs w:val="18"/>
                <w:lang w:eastAsia="tr-TR"/>
              </w:rPr>
              <w:t>Enfeksiyon Hastalıkları Uzmanlarınca düzenlenecek sağlık raporuna istinaden Enfeksiyon Hastalıkları Uzmanlarınca, bunların bulunmadığı yerlerde reçetenin açıklama bölümünde bu durumun belirtilmesi koşuluyla iç hastalıkları ve çocuk hastalıkları uzman hekimlerince reçetelenir.</w:t>
            </w:r>
            <w:r w:rsidRPr="00D95D70">
              <w:rPr>
                <w:rFonts w:ascii="Times New Roman" w:hAnsi="Times New Roman" w:cs="Times New Roman"/>
                <w:bCs/>
                <w:color w:val="00B050"/>
                <w:sz w:val="18"/>
                <w:szCs w:val="18"/>
              </w:rPr>
              <w:br/>
            </w:r>
          </w:p>
        </w:tc>
      </w:tr>
    </w:tbl>
    <w:p w:rsidR="005B7FC2" w:rsidRPr="00D95D70" w:rsidRDefault="000A6E96" w:rsidP="000A6E96">
      <w:pPr>
        <w:pStyle w:val="ListeParagraf"/>
        <w:spacing w:after="0" w:line="240" w:lineRule="exact"/>
        <w:ind w:left="1069"/>
        <w:jc w:val="right"/>
        <w:rPr>
          <w:rFonts w:ascii="Times New Roman" w:eastAsia="Times New Roman" w:hAnsi="Times New Roman" w:cs="Times New Roman"/>
          <w:bCs/>
          <w:sz w:val="18"/>
          <w:szCs w:val="18"/>
          <w:lang w:eastAsia="tr-TR"/>
        </w:rPr>
      </w:pPr>
      <w:r w:rsidRPr="000A6E96">
        <w:rPr>
          <w:rFonts w:ascii="Times New Roman" w:eastAsia="Times New Roman" w:hAnsi="Times New Roman" w:cs="Times New Roman"/>
          <w:bCs/>
          <w:sz w:val="18"/>
          <w:szCs w:val="18"/>
          <w:lang w:eastAsia="tr-TR"/>
        </w:rPr>
        <w:t>”</w:t>
      </w:r>
    </w:p>
    <w:p w:rsidR="005B7FC2" w:rsidRDefault="005B7FC2" w:rsidP="00DB22B2">
      <w:pPr>
        <w:spacing w:after="0" w:line="240" w:lineRule="exact"/>
        <w:ind w:right="60" w:firstLine="708"/>
        <w:jc w:val="both"/>
        <w:rPr>
          <w:rFonts w:ascii="Times New Roman" w:hAnsi="Times New Roman" w:cs="Times New Roman"/>
          <w:sz w:val="18"/>
          <w:szCs w:val="18"/>
        </w:rPr>
      </w:pPr>
      <w:r w:rsidRPr="00D95D70">
        <w:rPr>
          <w:rFonts w:ascii="Times New Roman" w:eastAsia="Times New Roman" w:hAnsi="Times New Roman" w:cs="Times New Roman"/>
          <w:b/>
          <w:sz w:val="18"/>
          <w:szCs w:val="18"/>
          <w:lang w:eastAsia="tr-TR"/>
        </w:rPr>
        <w:t xml:space="preserve">MADDE </w:t>
      </w:r>
      <w:r w:rsidR="007B7957">
        <w:rPr>
          <w:rFonts w:ascii="Times New Roman" w:hAnsi="Times New Roman" w:cs="Times New Roman"/>
          <w:b/>
          <w:sz w:val="18"/>
          <w:szCs w:val="18"/>
        </w:rPr>
        <w:t>53</w:t>
      </w:r>
      <w:r w:rsidRPr="00D95D70">
        <w:rPr>
          <w:rFonts w:ascii="Times New Roman" w:eastAsia="Times New Roman" w:hAnsi="Times New Roman" w:cs="Times New Roman"/>
          <w:b/>
          <w:sz w:val="18"/>
          <w:szCs w:val="18"/>
          <w:lang w:eastAsia="tr-TR"/>
        </w:rPr>
        <w:t xml:space="preserve"> –</w:t>
      </w:r>
      <w:r w:rsidR="00816757">
        <w:rPr>
          <w:rFonts w:ascii="Times New Roman" w:eastAsia="Times New Roman" w:hAnsi="Times New Roman" w:cs="Times New Roman"/>
          <w:sz w:val="18"/>
          <w:szCs w:val="18"/>
          <w:lang w:eastAsia="tr-TR"/>
        </w:rPr>
        <w:t xml:space="preserve"> Aynı Tebliğ eki</w:t>
      </w:r>
      <w:r w:rsidRPr="00D95D70">
        <w:rPr>
          <w:rFonts w:ascii="Times New Roman" w:eastAsia="Times New Roman" w:hAnsi="Times New Roman" w:cs="Times New Roman"/>
          <w:sz w:val="18"/>
          <w:szCs w:val="18"/>
          <w:lang w:eastAsia="tr-TR"/>
        </w:rPr>
        <w:t xml:space="preserve"> </w:t>
      </w:r>
      <w:r w:rsidRPr="00D95D70">
        <w:rPr>
          <w:rFonts w:ascii="Times New Roman" w:hAnsi="Times New Roman" w:cs="Times New Roman"/>
          <w:color w:val="000000"/>
          <w:sz w:val="18"/>
          <w:szCs w:val="18"/>
        </w:rPr>
        <w:t>Ayakta Tedavide Sağlık Raporu (Uzman Hekim Raporu/Sağlık Kurulu Raporu) İle Verilebilecek İlaçlar Listesi</w:t>
      </w:r>
      <w:r w:rsidRPr="00D95D70">
        <w:rPr>
          <w:rFonts w:ascii="Times New Roman" w:hAnsi="Times New Roman" w:cs="Times New Roman"/>
          <w:sz w:val="18"/>
          <w:szCs w:val="18"/>
        </w:rPr>
        <w:t xml:space="preserve"> (Ek-4/F)’nde aşağıdaki düzenlemeler yapılmıştır.</w:t>
      </w:r>
    </w:p>
    <w:p w:rsidR="005B7FC2" w:rsidRPr="00325893" w:rsidRDefault="001C5E7A" w:rsidP="00DB22B2">
      <w:pPr>
        <w:pStyle w:val="ListeParagraf"/>
        <w:spacing w:after="0" w:line="240" w:lineRule="exact"/>
        <w:ind w:left="0"/>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5F1A13">
        <w:rPr>
          <w:rFonts w:ascii="Times New Roman" w:eastAsia="Times New Roman" w:hAnsi="Times New Roman" w:cs="Times New Roman"/>
          <w:sz w:val="18"/>
          <w:szCs w:val="18"/>
          <w:lang w:eastAsia="tr-TR"/>
        </w:rPr>
        <w:t xml:space="preserve">a) </w:t>
      </w:r>
      <w:r w:rsidR="005B7FC2" w:rsidRPr="00325893">
        <w:rPr>
          <w:rFonts w:ascii="Times New Roman" w:eastAsia="Times New Roman" w:hAnsi="Times New Roman" w:cs="Times New Roman"/>
          <w:sz w:val="18"/>
          <w:szCs w:val="18"/>
          <w:lang w:eastAsia="tr-TR"/>
        </w:rPr>
        <w:t>36 numaralı maddesinde “cildiye” ibaresinden sonra gelmek üzere “, geriatri” ibaresi eklenmiştir</w:t>
      </w:r>
    </w:p>
    <w:p w:rsidR="005B7FC2" w:rsidRPr="003E35A8" w:rsidRDefault="006E4F8B" w:rsidP="00DB22B2">
      <w:pPr>
        <w:pStyle w:val="ListeParagraf"/>
        <w:spacing w:after="0" w:line="240" w:lineRule="exact"/>
        <w:ind w:left="0"/>
        <w:jc w:val="both"/>
        <w:rPr>
          <w:rFonts w:ascii="Times New Roman" w:eastAsia="Times New Roman" w:hAnsi="Times New Roman" w:cs="Times New Roman"/>
          <w:sz w:val="18"/>
          <w:szCs w:val="18"/>
          <w:lang w:eastAsia="tr-TR"/>
        </w:rPr>
      </w:pPr>
      <w:r>
        <w:rPr>
          <w:rFonts w:ascii="Times New Roman" w:hAnsi="Times New Roman" w:cs="Times New Roman"/>
          <w:color w:val="000000"/>
          <w:sz w:val="18"/>
          <w:szCs w:val="18"/>
        </w:rPr>
        <w:t xml:space="preserve">               </w:t>
      </w:r>
      <w:r w:rsidR="005F1A13">
        <w:rPr>
          <w:rFonts w:ascii="Times New Roman" w:hAnsi="Times New Roman" w:cs="Times New Roman"/>
          <w:color w:val="000000"/>
          <w:sz w:val="18"/>
          <w:szCs w:val="18"/>
        </w:rPr>
        <w:t xml:space="preserve">b) </w:t>
      </w:r>
      <w:r w:rsidR="005B7FC2" w:rsidRPr="003E35A8">
        <w:rPr>
          <w:rFonts w:ascii="Times New Roman" w:hAnsi="Times New Roman" w:cs="Times New Roman"/>
          <w:color w:val="000000"/>
          <w:sz w:val="18"/>
          <w:szCs w:val="18"/>
        </w:rPr>
        <w:t>39 numaralı maddesinde yer alan “</w:t>
      </w:r>
      <w:r w:rsidR="005B7FC2" w:rsidRPr="003E35A8">
        <w:rPr>
          <w:rFonts w:ascii="Times New Roman" w:hAnsi="Times New Roman" w:cs="Times New Roman"/>
          <w:sz w:val="18"/>
          <w:szCs w:val="18"/>
          <w:lang w:eastAsia="tr-TR"/>
        </w:rPr>
        <w:t>Risperidon</w:t>
      </w:r>
      <w:r w:rsidR="005B7FC2" w:rsidRPr="003E35A8">
        <w:rPr>
          <w:rFonts w:ascii="Times New Roman" w:hAnsi="Times New Roman" w:cs="Times New Roman"/>
          <w:sz w:val="18"/>
          <w:szCs w:val="18"/>
        </w:rPr>
        <w:t xml:space="preserve">” ibaresinden sonra gelmek üzere “, aripiprazol” ibaresi eklenmiştir. </w:t>
      </w:r>
    </w:p>
    <w:p w:rsidR="005B7FC2" w:rsidRPr="00C63EE1" w:rsidRDefault="001C5E7A" w:rsidP="005F4015">
      <w:pPr>
        <w:pStyle w:val="ListeParagraf"/>
        <w:tabs>
          <w:tab w:val="left" w:pos="709"/>
        </w:tabs>
        <w:spacing w:after="0" w:line="240" w:lineRule="exact"/>
        <w:ind w:left="0"/>
        <w:jc w:val="both"/>
        <w:rPr>
          <w:rFonts w:ascii="Times New Roman" w:eastAsia="Times New Roman" w:hAnsi="Times New Roman" w:cs="Times New Roman"/>
          <w:sz w:val="18"/>
          <w:szCs w:val="18"/>
          <w:lang w:eastAsia="tr-TR"/>
        </w:rPr>
      </w:pPr>
      <w:r>
        <w:rPr>
          <w:rFonts w:ascii="Times New Roman" w:hAnsi="Times New Roman" w:cs="Times New Roman"/>
          <w:sz w:val="18"/>
          <w:szCs w:val="18"/>
        </w:rPr>
        <w:t xml:space="preserve">              </w:t>
      </w:r>
      <w:r w:rsidR="005F1A13">
        <w:rPr>
          <w:rFonts w:ascii="Times New Roman" w:hAnsi="Times New Roman" w:cs="Times New Roman"/>
          <w:sz w:val="18"/>
          <w:szCs w:val="18"/>
        </w:rPr>
        <w:t xml:space="preserve"> c) </w:t>
      </w:r>
      <w:r w:rsidR="005B7FC2" w:rsidRPr="003E35A8">
        <w:rPr>
          <w:rFonts w:ascii="Times New Roman" w:hAnsi="Times New Roman" w:cs="Times New Roman"/>
          <w:sz w:val="18"/>
          <w:szCs w:val="18"/>
        </w:rPr>
        <w:t xml:space="preserve">45 numaralı maddesi aşağıdaki şekilde değiştirilmiştir. </w:t>
      </w:r>
    </w:p>
    <w:p w:rsidR="005B7FC2" w:rsidRDefault="00816757" w:rsidP="00DB22B2">
      <w:pPr>
        <w:pStyle w:val="ListeParagraf"/>
        <w:spacing w:after="0" w:line="240" w:lineRule="exact"/>
        <w:ind w:left="0" w:firstLine="540"/>
        <w:jc w:val="both"/>
        <w:rPr>
          <w:rFonts w:ascii="Times New Roman" w:hAnsi="Times New Roman" w:cs="Times New Roman"/>
          <w:sz w:val="18"/>
          <w:szCs w:val="18"/>
        </w:rPr>
      </w:pPr>
      <w:r>
        <w:rPr>
          <w:rFonts w:ascii="Times New Roman" w:hAnsi="Times New Roman" w:cs="Times New Roman"/>
          <w:sz w:val="18"/>
          <w:szCs w:val="18"/>
        </w:rPr>
        <w:t xml:space="preserve">    </w:t>
      </w:r>
      <w:r w:rsidR="005B7FC2" w:rsidRPr="00D95D70">
        <w:rPr>
          <w:rFonts w:ascii="Times New Roman" w:hAnsi="Times New Roman" w:cs="Times New Roman"/>
          <w:sz w:val="18"/>
          <w:szCs w:val="18"/>
        </w:rPr>
        <w:t>“45. Solifenasin, Tolterodine-L, Trospiyum, Darifenasin, Propiverin, Fesoterodin</w:t>
      </w:r>
      <w:r w:rsidR="005B7FC2">
        <w:rPr>
          <w:rFonts w:ascii="Times New Roman" w:hAnsi="Times New Roman" w:cs="Times New Roman"/>
          <w:sz w:val="18"/>
          <w:szCs w:val="18"/>
        </w:rPr>
        <w:t xml:space="preserve">; Oksibutinine yanıt alınamayan </w:t>
      </w:r>
      <w:r w:rsidR="005B7FC2" w:rsidRPr="00C63EE1">
        <w:rPr>
          <w:rFonts w:ascii="Times New Roman" w:hAnsi="Times New Roman" w:cs="Times New Roman"/>
          <w:bCs/>
          <w:iCs/>
          <w:noProof/>
          <w:sz w:val="18"/>
          <w:szCs w:val="18"/>
        </w:rPr>
        <w:t>ya da tolere edemeyen hastalarda uzman hekimlerce raporsuz, uzman hekim raporuna dayanılarak tüm hekimlerce reçete edilir. Duloksetin</w:t>
      </w:r>
      <w:r w:rsidR="005B7FC2" w:rsidRPr="00D95D70">
        <w:rPr>
          <w:rFonts w:ascii="Times New Roman" w:hAnsi="Times New Roman" w:cs="Times New Roman"/>
          <w:sz w:val="18"/>
          <w:szCs w:val="18"/>
        </w:rPr>
        <w:t>, erişkin kadınlarda orta dereceli ve şiddetli Stres Üriner İnkontinans (SÜİ)'ın tedavisinde uzman hekimlerce raporsuz, uzman hekim raporuna dayanılarak tüm hekimlerce reçete edilir.”</w:t>
      </w:r>
    </w:p>
    <w:p w:rsidR="005B7FC2" w:rsidRPr="005F1A13" w:rsidRDefault="005F1A13" w:rsidP="00DB22B2">
      <w:pPr>
        <w:spacing w:after="0" w:line="240" w:lineRule="exact"/>
        <w:ind w:left="720"/>
        <w:jc w:val="both"/>
        <w:rPr>
          <w:rFonts w:ascii="Times New Roman" w:hAnsi="Times New Roman" w:cs="Times New Roman"/>
          <w:sz w:val="18"/>
          <w:szCs w:val="18"/>
        </w:rPr>
      </w:pPr>
      <w:r>
        <w:rPr>
          <w:rFonts w:ascii="Times New Roman" w:hAnsi="Times New Roman" w:cs="Times New Roman"/>
          <w:sz w:val="18"/>
          <w:szCs w:val="18"/>
        </w:rPr>
        <w:t xml:space="preserve">ç) </w:t>
      </w:r>
      <w:r w:rsidR="00816757">
        <w:rPr>
          <w:rFonts w:ascii="Times New Roman" w:hAnsi="Times New Roman" w:cs="Times New Roman"/>
          <w:sz w:val="18"/>
          <w:szCs w:val="18"/>
        </w:rPr>
        <w:t>51 numaralı maddesine son</w:t>
      </w:r>
      <w:r w:rsidR="00564490">
        <w:rPr>
          <w:rFonts w:ascii="Times New Roman" w:hAnsi="Times New Roman" w:cs="Times New Roman"/>
          <w:sz w:val="18"/>
          <w:szCs w:val="18"/>
        </w:rPr>
        <w:t>una</w:t>
      </w:r>
      <w:r w:rsidR="005E7BCF">
        <w:rPr>
          <w:rFonts w:ascii="Times New Roman" w:hAnsi="Times New Roman" w:cs="Times New Roman"/>
          <w:sz w:val="18"/>
          <w:szCs w:val="18"/>
        </w:rPr>
        <w:t xml:space="preserve"> </w:t>
      </w:r>
      <w:r w:rsidR="005B7FC2" w:rsidRPr="005F1A13">
        <w:rPr>
          <w:rFonts w:ascii="Times New Roman" w:hAnsi="Times New Roman" w:cs="Times New Roman"/>
          <w:sz w:val="18"/>
          <w:szCs w:val="18"/>
        </w:rPr>
        <w:t>aşa</w:t>
      </w:r>
      <w:r w:rsidR="00816757">
        <w:rPr>
          <w:rFonts w:ascii="Times New Roman" w:hAnsi="Times New Roman" w:cs="Times New Roman"/>
          <w:sz w:val="18"/>
          <w:szCs w:val="18"/>
        </w:rPr>
        <w:t>ğıdaki cümle</w:t>
      </w:r>
      <w:r w:rsidR="005B7FC2" w:rsidRPr="005F1A13">
        <w:rPr>
          <w:rFonts w:ascii="Times New Roman" w:hAnsi="Times New Roman" w:cs="Times New Roman"/>
          <w:sz w:val="18"/>
          <w:szCs w:val="18"/>
        </w:rPr>
        <w:t xml:space="preserve"> eklenmiştir.</w:t>
      </w:r>
    </w:p>
    <w:p w:rsidR="005B7FC2" w:rsidRDefault="005B7FC2" w:rsidP="00DB22B2">
      <w:pPr>
        <w:pStyle w:val="ListeParagraf"/>
        <w:spacing w:after="0" w:line="240" w:lineRule="exact"/>
        <w:ind w:left="0"/>
        <w:jc w:val="both"/>
        <w:rPr>
          <w:rFonts w:ascii="Times New Roman" w:hAnsi="Times New Roman" w:cs="Times New Roman"/>
          <w:sz w:val="18"/>
          <w:szCs w:val="18"/>
        </w:rPr>
      </w:pPr>
      <w:r>
        <w:rPr>
          <w:rFonts w:ascii="Times New Roman" w:hAnsi="Times New Roman" w:cs="Times New Roman"/>
          <w:sz w:val="18"/>
          <w:szCs w:val="18"/>
        </w:rPr>
        <w:t>“</w:t>
      </w:r>
      <w:r w:rsidRPr="00950482">
        <w:rPr>
          <w:rFonts w:ascii="Times New Roman" w:hAnsi="Times New Roman" w:cs="Times New Roman"/>
          <w:sz w:val="18"/>
          <w:szCs w:val="18"/>
        </w:rPr>
        <w:t>Anjiotensin reseptör blokerlerinin diğer antihipertansifler ile kombinasyonlarının kulllanıl</w:t>
      </w:r>
      <w:r w:rsidR="008F1237">
        <w:rPr>
          <w:rFonts w:ascii="Times New Roman" w:hAnsi="Times New Roman" w:cs="Times New Roman"/>
          <w:sz w:val="18"/>
          <w:szCs w:val="18"/>
        </w:rPr>
        <w:t xml:space="preserve">mında; hastanın monoterapi ile </w:t>
      </w:r>
      <w:r w:rsidRPr="00950482">
        <w:rPr>
          <w:rFonts w:ascii="Times New Roman" w:hAnsi="Times New Roman" w:cs="Times New Roman"/>
          <w:sz w:val="18"/>
          <w:szCs w:val="18"/>
        </w:rPr>
        <w:t xml:space="preserve"> kan basıncının yeterli orand</w:t>
      </w:r>
      <w:r w:rsidR="0077573E">
        <w:rPr>
          <w:rFonts w:ascii="Times New Roman" w:hAnsi="Times New Roman" w:cs="Times New Roman"/>
          <w:sz w:val="18"/>
          <w:szCs w:val="18"/>
        </w:rPr>
        <w:t>a kontrol altına alınamadığının</w:t>
      </w:r>
      <w:r w:rsidRPr="00950482">
        <w:rPr>
          <w:rFonts w:ascii="Times New Roman" w:hAnsi="Times New Roman" w:cs="Times New Roman"/>
          <w:sz w:val="18"/>
          <w:szCs w:val="18"/>
        </w:rPr>
        <w:t xml:space="preserve"> raporda belirtilmesi gerekmektedir.</w:t>
      </w:r>
      <w:r>
        <w:rPr>
          <w:rFonts w:ascii="Times New Roman" w:hAnsi="Times New Roman" w:cs="Times New Roman"/>
          <w:sz w:val="18"/>
          <w:szCs w:val="18"/>
        </w:rPr>
        <w:t>”</w:t>
      </w:r>
    </w:p>
    <w:p w:rsidR="005B7FC2" w:rsidRPr="00325893" w:rsidRDefault="002779C4" w:rsidP="00DB22B2">
      <w:pPr>
        <w:pStyle w:val="ListeParagraf"/>
        <w:spacing w:after="0" w:line="240" w:lineRule="exact"/>
        <w:ind w:left="0"/>
        <w:jc w:val="both"/>
        <w:rPr>
          <w:rFonts w:ascii="Times New Roman" w:hAnsi="Times New Roman" w:cs="Times New Roman"/>
          <w:sz w:val="18"/>
          <w:szCs w:val="18"/>
        </w:rPr>
      </w:pPr>
      <w:r>
        <w:rPr>
          <w:rFonts w:ascii="Times New Roman" w:eastAsia="Times New Roman" w:hAnsi="Times New Roman" w:cs="Times New Roman"/>
          <w:sz w:val="18"/>
          <w:szCs w:val="18"/>
          <w:lang w:eastAsia="tr-TR"/>
        </w:rPr>
        <w:t xml:space="preserve">              </w:t>
      </w:r>
      <w:r w:rsidR="005F1A13">
        <w:rPr>
          <w:rFonts w:ascii="Times New Roman" w:eastAsia="Times New Roman" w:hAnsi="Times New Roman" w:cs="Times New Roman"/>
          <w:sz w:val="18"/>
          <w:szCs w:val="18"/>
          <w:lang w:eastAsia="tr-TR"/>
        </w:rPr>
        <w:t xml:space="preserve">d) </w:t>
      </w:r>
      <w:r w:rsidR="005B7FC2">
        <w:rPr>
          <w:rFonts w:ascii="Times New Roman" w:eastAsia="Times New Roman" w:hAnsi="Times New Roman" w:cs="Times New Roman"/>
          <w:sz w:val="18"/>
          <w:szCs w:val="18"/>
          <w:lang w:eastAsia="tr-TR"/>
        </w:rPr>
        <w:t>55</w:t>
      </w:r>
      <w:r w:rsidR="005B7FC2" w:rsidRPr="00A752C9">
        <w:rPr>
          <w:rFonts w:ascii="Times New Roman" w:eastAsia="Times New Roman" w:hAnsi="Times New Roman" w:cs="Times New Roman"/>
          <w:sz w:val="18"/>
          <w:szCs w:val="18"/>
          <w:lang w:eastAsia="tr-TR"/>
        </w:rPr>
        <w:t xml:space="preserve"> numaralı maddesinde “</w:t>
      </w:r>
      <w:r w:rsidR="005B7FC2" w:rsidRPr="004550E4">
        <w:rPr>
          <w:rFonts w:ascii="Times New Roman" w:eastAsia="Times New Roman" w:hAnsi="Times New Roman" w:cs="Times New Roman"/>
          <w:sz w:val="18"/>
          <w:szCs w:val="18"/>
          <w:lang w:eastAsia="tr-TR"/>
        </w:rPr>
        <w:t>nöroloji</w:t>
      </w:r>
      <w:r w:rsidR="005B7FC2" w:rsidRPr="00A752C9">
        <w:rPr>
          <w:rFonts w:ascii="Times New Roman" w:eastAsia="Times New Roman" w:hAnsi="Times New Roman" w:cs="Times New Roman"/>
          <w:sz w:val="18"/>
          <w:szCs w:val="18"/>
          <w:lang w:eastAsia="tr-TR"/>
        </w:rPr>
        <w:t>” ibaresinden sonra gelmek üzere “</w:t>
      </w:r>
      <w:r w:rsidR="005B7FC2">
        <w:rPr>
          <w:rFonts w:ascii="Times New Roman" w:eastAsia="Times New Roman" w:hAnsi="Times New Roman" w:cs="Times New Roman"/>
          <w:sz w:val="18"/>
          <w:szCs w:val="18"/>
          <w:lang w:eastAsia="tr-TR"/>
        </w:rPr>
        <w:t>veya</w:t>
      </w:r>
      <w:r w:rsidR="005B7FC2" w:rsidRPr="00A752C9">
        <w:rPr>
          <w:rFonts w:ascii="Times New Roman" w:eastAsia="Times New Roman" w:hAnsi="Times New Roman" w:cs="Times New Roman"/>
          <w:sz w:val="18"/>
          <w:szCs w:val="18"/>
          <w:lang w:eastAsia="tr-TR"/>
        </w:rPr>
        <w:t xml:space="preserve"> geriatri” ibaresi eklenmiştir</w:t>
      </w:r>
      <w:r w:rsidR="005B7FC2">
        <w:rPr>
          <w:rFonts w:ascii="Times New Roman" w:eastAsia="Times New Roman" w:hAnsi="Times New Roman" w:cs="Times New Roman"/>
          <w:sz w:val="18"/>
          <w:szCs w:val="18"/>
          <w:lang w:eastAsia="tr-TR"/>
        </w:rPr>
        <w:t>.</w:t>
      </w:r>
    </w:p>
    <w:p w:rsidR="005B7FC2" w:rsidRPr="003E35A8" w:rsidRDefault="002779C4" w:rsidP="006E4F8B">
      <w:pPr>
        <w:pStyle w:val="ListeParagraf"/>
        <w:tabs>
          <w:tab w:val="left" w:pos="426"/>
          <w:tab w:val="left" w:pos="709"/>
        </w:tabs>
        <w:spacing w:after="0" w:line="240" w:lineRule="exact"/>
        <w:ind w:left="0"/>
        <w:jc w:val="both"/>
        <w:rPr>
          <w:rFonts w:ascii="Times New Roman" w:hAnsi="Times New Roman" w:cs="Times New Roman"/>
          <w:sz w:val="18"/>
          <w:szCs w:val="18"/>
        </w:rPr>
      </w:pPr>
      <w:r>
        <w:rPr>
          <w:rFonts w:ascii="Times New Roman" w:eastAsia="Times New Roman" w:hAnsi="Times New Roman" w:cs="Times New Roman"/>
          <w:bCs/>
          <w:sz w:val="18"/>
          <w:szCs w:val="18"/>
          <w:lang w:eastAsia="tr-TR"/>
        </w:rPr>
        <w:lastRenderedPageBreak/>
        <w:t xml:space="preserve">              </w:t>
      </w:r>
      <w:r w:rsidR="004861CD">
        <w:rPr>
          <w:rFonts w:ascii="Times New Roman" w:eastAsia="Times New Roman" w:hAnsi="Times New Roman" w:cs="Times New Roman"/>
          <w:bCs/>
          <w:sz w:val="18"/>
          <w:szCs w:val="18"/>
          <w:lang w:eastAsia="tr-TR"/>
        </w:rPr>
        <w:t>e) Listeye aşağıdaki madde</w:t>
      </w:r>
      <w:r w:rsidR="00093FE2">
        <w:rPr>
          <w:rFonts w:ascii="Times New Roman" w:eastAsia="Times New Roman" w:hAnsi="Times New Roman" w:cs="Times New Roman"/>
          <w:bCs/>
          <w:sz w:val="18"/>
          <w:szCs w:val="18"/>
          <w:lang w:eastAsia="tr-TR"/>
        </w:rPr>
        <w:t>ler</w:t>
      </w:r>
      <w:r w:rsidR="005B7FC2" w:rsidRPr="003E35A8">
        <w:rPr>
          <w:rFonts w:ascii="Times New Roman" w:eastAsia="Times New Roman" w:hAnsi="Times New Roman" w:cs="Times New Roman"/>
          <w:bCs/>
          <w:sz w:val="18"/>
          <w:szCs w:val="18"/>
          <w:lang w:eastAsia="tr-TR"/>
        </w:rPr>
        <w:t xml:space="preserve"> eklenmiştir.</w:t>
      </w:r>
    </w:p>
    <w:p w:rsidR="005B7FC2" w:rsidRDefault="005F1A13" w:rsidP="00DB22B2">
      <w:pPr>
        <w:pStyle w:val="ListeParagraf"/>
        <w:tabs>
          <w:tab w:val="left" w:pos="709"/>
        </w:tabs>
        <w:spacing w:after="0" w:line="240" w:lineRule="exact"/>
        <w:ind w:left="0" w:firstLine="540"/>
        <w:jc w:val="both"/>
        <w:rPr>
          <w:rFonts w:ascii="Times New Roman" w:hAnsi="Times New Roman" w:cs="Times New Roman"/>
          <w:sz w:val="18"/>
          <w:szCs w:val="18"/>
        </w:rPr>
      </w:pPr>
      <w:r>
        <w:rPr>
          <w:rFonts w:ascii="Times New Roman" w:hAnsi="Times New Roman" w:cs="Times New Roman"/>
          <w:sz w:val="18"/>
          <w:szCs w:val="18"/>
        </w:rPr>
        <w:t xml:space="preserve">   </w:t>
      </w:r>
      <w:r w:rsidR="005B7FC2" w:rsidRPr="00D95D70">
        <w:rPr>
          <w:rFonts w:ascii="Times New Roman" w:hAnsi="Times New Roman" w:cs="Times New Roman"/>
          <w:sz w:val="18"/>
          <w:szCs w:val="18"/>
        </w:rPr>
        <w:t>“65. Potasyum Iyodur tablet; uzman hekim raporuna dayanılarak tüm hekimlerce reçete</w:t>
      </w:r>
      <w:r w:rsidR="00093FE2">
        <w:rPr>
          <w:rFonts w:ascii="Times New Roman" w:hAnsi="Times New Roman" w:cs="Times New Roman"/>
          <w:sz w:val="18"/>
          <w:szCs w:val="18"/>
        </w:rPr>
        <w:t xml:space="preserve"> edilir.</w:t>
      </w:r>
    </w:p>
    <w:p w:rsidR="005B7FC2" w:rsidRDefault="005B7FC2" w:rsidP="00DB22B2">
      <w:pPr>
        <w:spacing w:after="0" w:line="240" w:lineRule="exact"/>
        <w:ind w:firstLine="708"/>
        <w:jc w:val="both"/>
        <w:rPr>
          <w:rFonts w:ascii="Times New Roman" w:hAnsi="Times New Roman" w:cs="Times New Roman"/>
          <w:bCs/>
          <w:iCs/>
          <w:noProof/>
          <w:sz w:val="18"/>
          <w:szCs w:val="18"/>
        </w:rPr>
      </w:pPr>
      <w:r w:rsidRPr="00C63EE1">
        <w:rPr>
          <w:rFonts w:ascii="Times New Roman" w:hAnsi="Times New Roman" w:cs="Times New Roman"/>
          <w:bCs/>
          <w:iCs/>
          <w:noProof/>
          <w:sz w:val="18"/>
          <w:szCs w:val="18"/>
        </w:rPr>
        <w:t>66. Nitisinon; Tirozin ve fenilalanin kısıtlaması olan diyet ile birlikte, Tip 1 herediter tirozinemi (HT-1) tanısı doğrulanmış hastaların tedavisinde; bu durumun belirtildiği en az biri çocuk metaboli</w:t>
      </w:r>
      <w:r w:rsidR="006F1F14">
        <w:rPr>
          <w:rFonts w:ascii="Times New Roman" w:hAnsi="Times New Roman" w:cs="Times New Roman"/>
          <w:bCs/>
          <w:iCs/>
          <w:noProof/>
          <w:sz w:val="18"/>
          <w:szCs w:val="18"/>
        </w:rPr>
        <w:t xml:space="preserve">zma uzman hekiminin yer aldığı </w:t>
      </w:r>
      <w:r w:rsidRPr="00C63EE1">
        <w:rPr>
          <w:rFonts w:ascii="Times New Roman" w:hAnsi="Times New Roman" w:cs="Times New Roman"/>
          <w:bCs/>
          <w:iCs/>
          <w:noProof/>
          <w:sz w:val="18"/>
          <w:szCs w:val="18"/>
        </w:rPr>
        <w:t>1 yıl süreli sağlık kurulu raporuna dayanılarak çocuk metabolizma uzman hekimler</w:t>
      </w:r>
      <w:r w:rsidR="008E4837">
        <w:rPr>
          <w:rFonts w:ascii="Times New Roman" w:hAnsi="Times New Roman" w:cs="Times New Roman"/>
          <w:bCs/>
          <w:iCs/>
          <w:noProof/>
          <w:sz w:val="18"/>
          <w:szCs w:val="18"/>
        </w:rPr>
        <w:t>i tarafından reçete edilebilir.</w:t>
      </w:r>
    </w:p>
    <w:p w:rsidR="005B7FC2" w:rsidRDefault="005B7FC2" w:rsidP="00DB22B2">
      <w:pPr>
        <w:spacing w:after="0" w:line="240" w:lineRule="exact"/>
        <w:ind w:firstLine="708"/>
        <w:jc w:val="both"/>
        <w:rPr>
          <w:rFonts w:ascii="Times New Roman" w:hAnsi="Times New Roman" w:cs="Times New Roman"/>
          <w:bCs/>
          <w:iCs/>
          <w:noProof/>
          <w:sz w:val="18"/>
          <w:szCs w:val="18"/>
        </w:rPr>
      </w:pPr>
      <w:r w:rsidRPr="00570060">
        <w:rPr>
          <w:rFonts w:ascii="Times New Roman" w:eastAsia="Times New Roman" w:hAnsi="Times New Roman" w:cs="Times New Roman"/>
          <w:bCs/>
          <w:sz w:val="18"/>
          <w:szCs w:val="18"/>
          <w:lang w:eastAsia="tr-TR"/>
        </w:rPr>
        <w:t xml:space="preserve">67. Adrenalin oto enjektör formları: </w:t>
      </w:r>
      <w:r>
        <w:rPr>
          <w:rFonts w:ascii="Times New Roman" w:eastAsia="Times New Roman" w:hAnsi="Times New Roman" w:cs="Times New Roman"/>
          <w:bCs/>
          <w:sz w:val="18"/>
          <w:szCs w:val="18"/>
          <w:lang w:eastAsia="tr-TR"/>
        </w:rPr>
        <w:t>İ</w:t>
      </w:r>
      <w:r w:rsidRPr="00570060">
        <w:rPr>
          <w:rFonts w:ascii="Times New Roman" w:eastAsia="Times New Roman" w:hAnsi="Times New Roman" w:cs="Times New Roman"/>
          <w:bCs/>
          <w:sz w:val="18"/>
          <w:szCs w:val="18"/>
          <w:lang w:eastAsia="tr-TR"/>
        </w:rPr>
        <w:t>mmunoloji ve alerji uzman hekim raporuna dayanılarak tüm uzman hekimlerce reçete edilebilir.</w:t>
      </w:r>
      <w:r>
        <w:rPr>
          <w:rFonts w:ascii="Times New Roman" w:eastAsia="Times New Roman" w:hAnsi="Times New Roman" w:cs="Times New Roman"/>
          <w:bCs/>
          <w:sz w:val="18"/>
          <w:szCs w:val="18"/>
          <w:lang w:eastAsia="tr-TR"/>
        </w:rPr>
        <w:t>”</w:t>
      </w:r>
    </w:p>
    <w:p w:rsidR="005B7FC2" w:rsidRPr="00D95D70" w:rsidRDefault="005B7FC2" w:rsidP="00DB22B2">
      <w:pPr>
        <w:spacing w:after="0" w:line="240" w:lineRule="exact"/>
        <w:ind w:firstLine="708"/>
        <w:jc w:val="both"/>
        <w:rPr>
          <w:rFonts w:ascii="Times New Roman" w:hAnsi="Times New Roman" w:cs="Times New Roman"/>
          <w:bCs/>
          <w:sz w:val="18"/>
          <w:szCs w:val="18"/>
        </w:rPr>
      </w:pPr>
      <w:r w:rsidRPr="00D95D70">
        <w:rPr>
          <w:rFonts w:ascii="Times New Roman" w:eastAsia="Times New Roman" w:hAnsi="Times New Roman" w:cs="Times New Roman"/>
          <w:b/>
          <w:sz w:val="18"/>
          <w:szCs w:val="18"/>
          <w:lang w:eastAsia="tr-TR"/>
        </w:rPr>
        <w:t xml:space="preserve">MADDE </w:t>
      </w:r>
      <w:r w:rsidR="007B7957">
        <w:rPr>
          <w:rFonts w:ascii="Times New Roman" w:hAnsi="Times New Roman" w:cs="Times New Roman"/>
          <w:b/>
          <w:sz w:val="18"/>
          <w:szCs w:val="18"/>
        </w:rPr>
        <w:t>54</w:t>
      </w:r>
      <w:r w:rsidRPr="00D95D70">
        <w:rPr>
          <w:rFonts w:ascii="Times New Roman" w:eastAsia="Times New Roman" w:hAnsi="Times New Roman" w:cs="Times New Roman"/>
          <w:b/>
          <w:sz w:val="18"/>
          <w:szCs w:val="18"/>
          <w:lang w:eastAsia="tr-TR"/>
        </w:rPr>
        <w:t xml:space="preserve"> –</w:t>
      </w:r>
      <w:r w:rsidRPr="00D95D70">
        <w:rPr>
          <w:rFonts w:ascii="Times New Roman" w:eastAsia="Times New Roman" w:hAnsi="Times New Roman" w:cs="Times New Roman"/>
          <w:sz w:val="18"/>
          <w:szCs w:val="18"/>
          <w:lang w:eastAsia="tr-TR"/>
        </w:rPr>
        <w:t xml:space="preserve"> Aynı Tebliğin </w:t>
      </w:r>
      <w:r w:rsidRPr="00D95D70">
        <w:rPr>
          <w:rFonts w:ascii="Times New Roman" w:hAnsi="Times New Roman" w:cs="Times New Roman"/>
          <w:bCs/>
          <w:sz w:val="18"/>
          <w:szCs w:val="18"/>
        </w:rPr>
        <w:t>Sadece Yatarak Tedavilerde Kullanımı Halinde Bedelleri Ödenecek İlaçlar Listesi (Ek-4/G)’nin dört numaralı maddesinde yer alan “</w:t>
      </w:r>
      <w:r w:rsidRPr="00D95D70">
        <w:rPr>
          <w:rFonts w:ascii="Times New Roman" w:hAnsi="Times New Roman" w:cs="Times New Roman"/>
          <w:sz w:val="18"/>
          <w:szCs w:val="18"/>
        </w:rPr>
        <w:t xml:space="preserve">Kolistimetat” ibaresinden sonra gelmek üzere </w:t>
      </w:r>
      <w:r w:rsidRPr="00D95D70">
        <w:rPr>
          <w:rFonts w:ascii="Times New Roman" w:hAnsi="Times New Roman" w:cs="Times New Roman"/>
          <w:bCs/>
          <w:sz w:val="18"/>
          <w:szCs w:val="18"/>
        </w:rPr>
        <w:t>“,</w:t>
      </w:r>
      <w:r w:rsidRPr="00D95D70">
        <w:rPr>
          <w:rFonts w:ascii="Times New Roman" w:hAnsi="Times New Roman" w:cs="Times New Roman"/>
          <w:sz w:val="18"/>
          <w:szCs w:val="18"/>
        </w:rPr>
        <w:t xml:space="preserve">Sefuroksim sodyum intrakameral enjeksiyonluk çözelti” ibaresi eklenmiştir. </w:t>
      </w:r>
    </w:p>
    <w:p w:rsidR="00D703CD" w:rsidRDefault="002779C4" w:rsidP="00757C17">
      <w:pPr>
        <w:tabs>
          <w:tab w:val="left" w:pos="709"/>
        </w:tabs>
        <w:spacing w:after="0" w:line="240" w:lineRule="exact"/>
        <w:jc w:val="both"/>
        <w:rPr>
          <w:rFonts w:ascii="Times New Roman" w:hAnsi="Times New Roman" w:cs="Times New Roman"/>
          <w:noProof/>
          <w:sz w:val="18"/>
          <w:szCs w:val="18"/>
        </w:rPr>
      </w:pPr>
      <w:r>
        <w:rPr>
          <w:rFonts w:ascii="Times New Roman" w:eastAsia="Times New Roman" w:hAnsi="Times New Roman" w:cs="Times New Roman"/>
          <w:b/>
          <w:sz w:val="18"/>
          <w:szCs w:val="18"/>
          <w:lang w:eastAsia="tr-TR"/>
        </w:rPr>
        <w:t xml:space="preserve">              </w:t>
      </w:r>
      <w:r w:rsidR="007B7957">
        <w:rPr>
          <w:rFonts w:ascii="Times New Roman" w:eastAsia="Times New Roman" w:hAnsi="Times New Roman" w:cs="Times New Roman"/>
          <w:b/>
          <w:sz w:val="18"/>
          <w:szCs w:val="18"/>
          <w:lang w:eastAsia="tr-TR"/>
        </w:rPr>
        <w:t>MADDE 55</w:t>
      </w:r>
      <w:r w:rsidR="00D703CD" w:rsidRPr="00D703CD">
        <w:rPr>
          <w:rFonts w:ascii="Times New Roman" w:eastAsia="Times New Roman" w:hAnsi="Times New Roman" w:cs="Times New Roman"/>
          <w:b/>
          <w:sz w:val="18"/>
          <w:szCs w:val="18"/>
          <w:lang w:eastAsia="tr-TR"/>
        </w:rPr>
        <w:t xml:space="preserve">- </w:t>
      </w:r>
      <w:r w:rsidR="00D703CD" w:rsidRPr="00D703CD">
        <w:rPr>
          <w:rFonts w:ascii="Times New Roman" w:hAnsi="Times New Roman" w:cs="Times New Roman"/>
          <w:noProof/>
          <w:sz w:val="18"/>
          <w:szCs w:val="18"/>
        </w:rPr>
        <w:t>Bu Tebliğin</w:t>
      </w:r>
      <w:r w:rsidR="00FC6AD8">
        <w:rPr>
          <w:rFonts w:ascii="Times New Roman" w:hAnsi="Times New Roman" w:cs="Times New Roman"/>
          <w:noProof/>
          <w:sz w:val="18"/>
          <w:szCs w:val="18"/>
        </w:rPr>
        <w:t>;</w:t>
      </w:r>
    </w:p>
    <w:p w:rsidR="00346553" w:rsidRDefault="00346553" w:rsidP="009D2655">
      <w:pPr>
        <w:tabs>
          <w:tab w:val="left" w:pos="0"/>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hAnsi="Times New Roman" w:cs="Times New Roman"/>
          <w:noProof/>
          <w:sz w:val="18"/>
          <w:szCs w:val="18"/>
        </w:rPr>
        <w:t xml:space="preserve">a) 2 nci </w:t>
      </w:r>
      <w:r>
        <w:rPr>
          <w:rFonts w:ascii="Times New Roman" w:eastAsia="Times New Roman" w:hAnsi="Times New Roman" w:cs="Times New Roman"/>
          <w:bCs/>
          <w:sz w:val="18"/>
          <w:szCs w:val="18"/>
          <w:lang w:eastAsia="tr-TR"/>
        </w:rPr>
        <w:t>maddesinin</w:t>
      </w:r>
      <w:r w:rsidRPr="002B2F22">
        <w:rPr>
          <w:rFonts w:ascii="Times New Roman" w:eastAsia="Times New Roman" w:hAnsi="Times New Roman" w:cs="Times New Roman"/>
          <w:bCs/>
          <w:sz w:val="18"/>
          <w:szCs w:val="18"/>
          <w:lang w:eastAsia="tr-TR"/>
        </w:rPr>
        <w:t xml:space="preserve"> (b) bendi,</w:t>
      </w:r>
      <w:r>
        <w:rPr>
          <w:rFonts w:ascii="Times New Roman" w:eastAsia="Times New Roman" w:hAnsi="Times New Roman" w:cs="Times New Roman"/>
          <w:bCs/>
          <w:sz w:val="18"/>
          <w:szCs w:val="18"/>
          <w:lang w:eastAsia="tr-TR"/>
        </w:rPr>
        <w:t xml:space="preserve"> 4, 5,</w:t>
      </w:r>
      <w:r w:rsidR="00383FB0">
        <w:rPr>
          <w:rFonts w:ascii="Times New Roman" w:eastAsia="Times New Roman" w:hAnsi="Times New Roman" w:cs="Times New Roman"/>
          <w:bCs/>
          <w:sz w:val="18"/>
          <w:szCs w:val="18"/>
          <w:lang w:eastAsia="tr-TR"/>
        </w:rPr>
        <w:t xml:space="preserve"> 43</w:t>
      </w:r>
      <w:r w:rsidRPr="002B2F22">
        <w:rPr>
          <w:rFonts w:ascii="Times New Roman" w:eastAsia="Times New Roman" w:hAnsi="Times New Roman" w:cs="Times New Roman"/>
          <w:bCs/>
          <w:sz w:val="18"/>
          <w:szCs w:val="18"/>
          <w:lang w:eastAsia="tr-TR"/>
        </w:rPr>
        <w:t xml:space="preserve">, </w:t>
      </w:r>
      <w:r w:rsidR="00383FB0">
        <w:rPr>
          <w:rFonts w:ascii="Times New Roman" w:eastAsia="Times New Roman" w:hAnsi="Times New Roman" w:cs="Times New Roman"/>
          <w:bCs/>
          <w:sz w:val="18"/>
          <w:szCs w:val="18"/>
          <w:lang w:eastAsia="tr-TR"/>
        </w:rPr>
        <w:t>44</w:t>
      </w:r>
      <w:r>
        <w:rPr>
          <w:rFonts w:ascii="Times New Roman" w:eastAsia="Times New Roman" w:hAnsi="Times New Roman" w:cs="Times New Roman"/>
          <w:bCs/>
          <w:sz w:val="18"/>
          <w:szCs w:val="18"/>
          <w:lang w:eastAsia="tr-TR"/>
        </w:rPr>
        <w:t xml:space="preserve"> üncü maddenin</w:t>
      </w:r>
      <w:r w:rsidRPr="002B2F22">
        <w:rPr>
          <w:rFonts w:ascii="Times New Roman" w:eastAsia="Times New Roman" w:hAnsi="Times New Roman" w:cs="Times New Roman"/>
          <w:bCs/>
          <w:sz w:val="18"/>
          <w:szCs w:val="18"/>
          <w:lang w:eastAsia="tr-TR"/>
        </w:rPr>
        <w:t xml:space="preserve"> (a),(c),(ç),(d),(e)</w:t>
      </w:r>
      <w:r>
        <w:rPr>
          <w:rFonts w:ascii="Times New Roman" w:eastAsia="Times New Roman" w:hAnsi="Times New Roman" w:cs="Times New Roman"/>
          <w:bCs/>
          <w:sz w:val="18"/>
          <w:szCs w:val="18"/>
          <w:lang w:eastAsia="tr-TR"/>
        </w:rPr>
        <w:t xml:space="preserve"> ve (ı) bentl</w:t>
      </w:r>
      <w:r w:rsidR="00383FB0">
        <w:rPr>
          <w:rFonts w:ascii="Times New Roman" w:eastAsia="Times New Roman" w:hAnsi="Times New Roman" w:cs="Times New Roman"/>
          <w:bCs/>
          <w:sz w:val="18"/>
          <w:szCs w:val="18"/>
          <w:lang w:eastAsia="tr-TR"/>
        </w:rPr>
        <w:t>eri ile 45 inci</w:t>
      </w:r>
      <w:r>
        <w:rPr>
          <w:rFonts w:ascii="Times New Roman" w:eastAsia="Times New Roman" w:hAnsi="Times New Roman" w:cs="Times New Roman"/>
          <w:bCs/>
          <w:sz w:val="18"/>
          <w:szCs w:val="18"/>
          <w:lang w:eastAsia="tr-TR"/>
        </w:rPr>
        <w:t xml:space="preserve"> maddenin (a),(c),(ç),(d),</w:t>
      </w:r>
      <w:r w:rsidR="00A81053">
        <w:rPr>
          <w:rFonts w:ascii="Times New Roman" w:eastAsia="Times New Roman" w:hAnsi="Times New Roman" w:cs="Times New Roman"/>
          <w:bCs/>
          <w:sz w:val="18"/>
          <w:szCs w:val="18"/>
          <w:lang w:eastAsia="tr-TR"/>
        </w:rPr>
        <w:t xml:space="preserve"> (e)</w:t>
      </w:r>
      <w:r>
        <w:rPr>
          <w:rFonts w:ascii="Times New Roman" w:eastAsia="Times New Roman" w:hAnsi="Times New Roman" w:cs="Times New Roman"/>
          <w:bCs/>
          <w:sz w:val="18"/>
          <w:szCs w:val="18"/>
          <w:lang w:eastAsia="tr-TR"/>
        </w:rPr>
        <w:t xml:space="preserve"> bentleri 3/</w:t>
      </w:r>
      <w:r w:rsidRPr="002B2F22">
        <w:rPr>
          <w:rFonts w:ascii="Times New Roman" w:eastAsia="Times New Roman" w:hAnsi="Times New Roman" w:cs="Times New Roman"/>
          <w:bCs/>
          <w:sz w:val="18"/>
          <w:szCs w:val="18"/>
          <w:lang w:eastAsia="tr-TR"/>
        </w:rPr>
        <w:t>9/2016 tarihinde</w:t>
      </w:r>
      <w:r>
        <w:rPr>
          <w:rFonts w:ascii="Times New Roman" w:eastAsia="Times New Roman" w:hAnsi="Times New Roman" w:cs="Times New Roman"/>
          <w:bCs/>
          <w:sz w:val="18"/>
          <w:szCs w:val="18"/>
          <w:lang w:eastAsia="tr-TR"/>
        </w:rPr>
        <w:t>n geçerli olmak üzere yayımı tarihinde</w:t>
      </w:r>
      <w:r w:rsidRPr="002B2F22">
        <w:rPr>
          <w:rFonts w:ascii="Times New Roman" w:eastAsia="Times New Roman" w:hAnsi="Times New Roman" w:cs="Times New Roman"/>
          <w:bCs/>
          <w:sz w:val="18"/>
          <w:szCs w:val="18"/>
          <w:lang w:eastAsia="tr-TR"/>
        </w:rPr>
        <w:t xml:space="preserve">, </w:t>
      </w:r>
    </w:p>
    <w:p w:rsidR="00767027" w:rsidRDefault="00346553" w:rsidP="009D2655">
      <w:pPr>
        <w:tabs>
          <w:tab w:val="left" w:pos="0"/>
          <w:tab w:val="left" w:pos="993"/>
        </w:tabs>
        <w:spacing w:after="0" w:line="240" w:lineRule="exact"/>
        <w:ind w:left="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b) 1,</w:t>
      </w:r>
      <w:r w:rsidR="007B7957" w:rsidRPr="007B7957">
        <w:rPr>
          <w:rFonts w:ascii="Times New Roman" w:hAnsi="Times New Roman" w:cs="Times New Roman"/>
          <w:noProof/>
          <w:sz w:val="18"/>
          <w:szCs w:val="18"/>
        </w:rPr>
        <w:t xml:space="preserve"> </w:t>
      </w:r>
      <w:r w:rsidR="007B7957">
        <w:rPr>
          <w:rFonts w:ascii="Times New Roman" w:hAnsi="Times New Roman" w:cs="Times New Roman"/>
          <w:noProof/>
          <w:sz w:val="18"/>
          <w:szCs w:val="18"/>
        </w:rPr>
        <w:t xml:space="preserve">2 nci </w:t>
      </w:r>
      <w:r w:rsidR="00383FB0">
        <w:rPr>
          <w:rFonts w:ascii="Times New Roman" w:eastAsia="Times New Roman" w:hAnsi="Times New Roman" w:cs="Times New Roman"/>
          <w:bCs/>
          <w:sz w:val="18"/>
          <w:szCs w:val="18"/>
          <w:lang w:eastAsia="tr-TR"/>
        </w:rPr>
        <w:t>maddenin</w:t>
      </w:r>
      <w:r w:rsidR="007B7957">
        <w:rPr>
          <w:rFonts w:ascii="Times New Roman" w:eastAsia="Times New Roman" w:hAnsi="Times New Roman" w:cs="Times New Roman"/>
          <w:bCs/>
          <w:sz w:val="18"/>
          <w:szCs w:val="18"/>
          <w:lang w:eastAsia="tr-TR"/>
        </w:rPr>
        <w:t xml:space="preserve"> (a</w:t>
      </w:r>
      <w:r w:rsidR="007B7957" w:rsidRPr="002B2F22">
        <w:rPr>
          <w:rFonts w:ascii="Times New Roman" w:eastAsia="Times New Roman" w:hAnsi="Times New Roman" w:cs="Times New Roman"/>
          <w:bCs/>
          <w:sz w:val="18"/>
          <w:szCs w:val="18"/>
          <w:lang w:eastAsia="tr-TR"/>
        </w:rPr>
        <w:t>) bendi,</w:t>
      </w:r>
      <w:r w:rsidR="007B7957">
        <w:rPr>
          <w:rFonts w:ascii="Times New Roman" w:eastAsia="Times New Roman" w:hAnsi="Times New Roman" w:cs="Times New Roman"/>
          <w:bCs/>
          <w:sz w:val="18"/>
          <w:szCs w:val="18"/>
          <w:lang w:eastAsia="tr-TR"/>
        </w:rPr>
        <w:t xml:space="preserve"> 3,6,7,8,9</w:t>
      </w:r>
      <w:r w:rsidR="00EE2FAA">
        <w:rPr>
          <w:rFonts w:ascii="Times New Roman" w:eastAsia="Times New Roman" w:hAnsi="Times New Roman" w:cs="Times New Roman"/>
          <w:bCs/>
          <w:sz w:val="18"/>
          <w:szCs w:val="18"/>
          <w:lang w:eastAsia="tr-TR"/>
        </w:rPr>
        <w:t>,13</w:t>
      </w:r>
      <w:r w:rsidR="00383FB0">
        <w:rPr>
          <w:rFonts w:ascii="Times New Roman" w:eastAsia="Times New Roman" w:hAnsi="Times New Roman" w:cs="Times New Roman"/>
          <w:bCs/>
          <w:sz w:val="18"/>
          <w:szCs w:val="18"/>
          <w:lang w:eastAsia="tr-TR"/>
        </w:rPr>
        <w:t>,41,42</w:t>
      </w:r>
      <w:r w:rsidR="00E15EFF">
        <w:rPr>
          <w:rFonts w:ascii="Times New Roman" w:eastAsia="Times New Roman" w:hAnsi="Times New Roman" w:cs="Times New Roman"/>
          <w:bCs/>
          <w:sz w:val="18"/>
          <w:szCs w:val="18"/>
          <w:lang w:eastAsia="tr-TR"/>
        </w:rPr>
        <w:t>,</w:t>
      </w:r>
      <w:r w:rsidR="00383FB0">
        <w:rPr>
          <w:rFonts w:ascii="Times New Roman" w:eastAsia="Times New Roman" w:hAnsi="Times New Roman" w:cs="Times New Roman"/>
          <w:bCs/>
          <w:sz w:val="18"/>
          <w:szCs w:val="18"/>
          <w:lang w:eastAsia="tr-TR"/>
        </w:rPr>
        <w:t xml:space="preserve"> </w:t>
      </w:r>
      <w:r w:rsidR="00E15EFF">
        <w:rPr>
          <w:rFonts w:ascii="Times New Roman" w:eastAsia="Times New Roman" w:hAnsi="Times New Roman" w:cs="Times New Roman"/>
          <w:bCs/>
          <w:sz w:val="18"/>
          <w:szCs w:val="18"/>
          <w:lang w:eastAsia="tr-TR"/>
        </w:rPr>
        <w:t>44 üncü maddenin</w:t>
      </w:r>
      <w:r w:rsidR="00E15EFF" w:rsidRPr="002B2F22">
        <w:rPr>
          <w:rFonts w:ascii="Times New Roman" w:eastAsia="Times New Roman" w:hAnsi="Times New Roman" w:cs="Times New Roman"/>
          <w:bCs/>
          <w:sz w:val="18"/>
          <w:szCs w:val="18"/>
          <w:lang w:eastAsia="tr-TR"/>
        </w:rPr>
        <w:t xml:space="preserve"> </w:t>
      </w:r>
      <w:r w:rsidR="00A81053">
        <w:rPr>
          <w:rFonts w:ascii="Times New Roman" w:eastAsia="Times New Roman" w:hAnsi="Times New Roman" w:cs="Times New Roman"/>
          <w:bCs/>
          <w:sz w:val="18"/>
          <w:szCs w:val="18"/>
          <w:lang w:eastAsia="tr-TR"/>
        </w:rPr>
        <w:t xml:space="preserve">(b), (f), (g), (ğ) (h) </w:t>
      </w:r>
      <w:r w:rsidR="00E15EFF">
        <w:rPr>
          <w:rFonts w:ascii="Times New Roman" w:eastAsia="Times New Roman" w:hAnsi="Times New Roman" w:cs="Times New Roman"/>
          <w:bCs/>
          <w:sz w:val="18"/>
          <w:szCs w:val="18"/>
          <w:lang w:eastAsia="tr-TR"/>
        </w:rPr>
        <w:t>bentleri, 45 inci maddenin</w:t>
      </w:r>
      <w:r w:rsidR="00633943">
        <w:rPr>
          <w:rFonts w:ascii="Times New Roman" w:eastAsia="Times New Roman" w:hAnsi="Times New Roman" w:cs="Times New Roman"/>
          <w:bCs/>
          <w:sz w:val="18"/>
          <w:szCs w:val="18"/>
          <w:lang w:eastAsia="tr-TR"/>
        </w:rPr>
        <w:t xml:space="preserve"> </w:t>
      </w:r>
    </w:p>
    <w:p w:rsidR="00346553" w:rsidRDefault="006B45D9" w:rsidP="00767027">
      <w:pPr>
        <w:tabs>
          <w:tab w:val="left" w:pos="0"/>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(b), (f), (g), (ğ)</w:t>
      </w:r>
      <w:r w:rsidR="00546041">
        <w:rPr>
          <w:rFonts w:ascii="Times New Roman" w:eastAsia="Times New Roman" w:hAnsi="Times New Roman" w:cs="Times New Roman"/>
          <w:bCs/>
          <w:sz w:val="18"/>
          <w:szCs w:val="18"/>
          <w:lang w:eastAsia="tr-TR"/>
        </w:rPr>
        <w:t xml:space="preserve"> ben</w:t>
      </w:r>
      <w:r w:rsidR="00767027">
        <w:rPr>
          <w:rFonts w:ascii="Times New Roman" w:eastAsia="Times New Roman" w:hAnsi="Times New Roman" w:cs="Times New Roman"/>
          <w:bCs/>
          <w:sz w:val="18"/>
          <w:szCs w:val="18"/>
          <w:lang w:eastAsia="tr-TR"/>
        </w:rPr>
        <w:t>t</w:t>
      </w:r>
      <w:r w:rsidR="00546041">
        <w:rPr>
          <w:rFonts w:ascii="Times New Roman" w:eastAsia="Times New Roman" w:hAnsi="Times New Roman" w:cs="Times New Roman"/>
          <w:bCs/>
          <w:sz w:val="18"/>
          <w:szCs w:val="18"/>
          <w:lang w:eastAsia="tr-TR"/>
        </w:rPr>
        <w:t>leri, 47 i</w:t>
      </w:r>
      <w:r w:rsidR="009C5EDF">
        <w:rPr>
          <w:rFonts w:ascii="Times New Roman" w:eastAsia="Times New Roman" w:hAnsi="Times New Roman" w:cs="Times New Roman"/>
          <w:bCs/>
          <w:sz w:val="18"/>
          <w:szCs w:val="18"/>
          <w:lang w:eastAsia="tr-TR"/>
        </w:rPr>
        <w:t>l</w:t>
      </w:r>
      <w:r w:rsidR="009C5EDF" w:rsidRPr="009C5EDF">
        <w:rPr>
          <w:rFonts w:ascii="Times New Roman" w:eastAsia="Times New Roman" w:hAnsi="Times New Roman" w:cs="Times New Roman"/>
          <w:bCs/>
          <w:sz w:val="18"/>
          <w:szCs w:val="18"/>
          <w:lang w:eastAsia="tr-TR"/>
        </w:rPr>
        <w:t>â</w:t>
      </w:r>
      <w:r w:rsidR="00853D43">
        <w:rPr>
          <w:rFonts w:ascii="Times New Roman" w:eastAsia="Times New Roman" w:hAnsi="Times New Roman" w:cs="Times New Roman"/>
          <w:bCs/>
          <w:sz w:val="18"/>
          <w:szCs w:val="18"/>
          <w:lang w:eastAsia="tr-TR"/>
        </w:rPr>
        <w:t xml:space="preserve"> 51 inci maddeleri </w:t>
      </w:r>
      <w:r w:rsidR="007B7957">
        <w:rPr>
          <w:rFonts w:ascii="Times New Roman" w:eastAsia="Times New Roman" w:hAnsi="Times New Roman" w:cs="Times New Roman"/>
          <w:bCs/>
          <w:sz w:val="18"/>
          <w:szCs w:val="18"/>
          <w:lang w:eastAsia="tr-TR"/>
        </w:rPr>
        <w:t>yayımı tarihinden</w:t>
      </w:r>
      <w:r w:rsidR="007B7957" w:rsidRPr="002B2F22">
        <w:rPr>
          <w:rFonts w:ascii="Times New Roman" w:eastAsia="Times New Roman" w:hAnsi="Times New Roman" w:cs="Times New Roman"/>
          <w:bCs/>
          <w:sz w:val="18"/>
          <w:szCs w:val="18"/>
          <w:lang w:eastAsia="tr-TR"/>
        </w:rPr>
        <w:t xml:space="preserve"> 10 gün sonra</w:t>
      </w:r>
      <w:r w:rsidR="007B7957">
        <w:rPr>
          <w:rFonts w:ascii="Times New Roman" w:eastAsia="Times New Roman" w:hAnsi="Times New Roman" w:cs="Times New Roman"/>
          <w:bCs/>
          <w:sz w:val="18"/>
          <w:szCs w:val="18"/>
          <w:lang w:eastAsia="tr-TR"/>
        </w:rPr>
        <w:t>,</w:t>
      </w:r>
      <w:r w:rsidR="007B7957" w:rsidRPr="002B2F22">
        <w:rPr>
          <w:rFonts w:ascii="Times New Roman" w:eastAsia="Times New Roman" w:hAnsi="Times New Roman" w:cs="Times New Roman"/>
          <w:bCs/>
          <w:sz w:val="18"/>
          <w:szCs w:val="18"/>
          <w:lang w:eastAsia="tr-TR"/>
        </w:rPr>
        <w:t xml:space="preserve"> </w:t>
      </w:r>
    </w:p>
    <w:p w:rsidR="007B7957" w:rsidRDefault="00757C17" w:rsidP="009D2655">
      <w:pPr>
        <w:tabs>
          <w:tab w:val="left" w:pos="0"/>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7B7957">
        <w:rPr>
          <w:rFonts w:ascii="Times New Roman" w:eastAsia="Times New Roman" w:hAnsi="Times New Roman" w:cs="Times New Roman"/>
          <w:bCs/>
          <w:sz w:val="18"/>
          <w:szCs w:val="18"/>
          <w:lang w:eastAsia="tr-TR"/>
        </w:rPr>
        <w:t xml:space="preserve">c) </w:t>
      </w:r>
      <w:r w:rsidR="009D2655">
        <w:rPr>
          <w:rFonts w:ascii="Times New Roman" w:eastAsia="Times New Roman" w:hAnsi="Times New Roman" w:cs="Times New Roman"/>
          <w:bCs/>
          <w:sz w:val="18"/>
          <w:szCs w:val="18"/>
          <w:lang w:eastAsia="tr-TR"/>
        </w:rPr>
        <w:t xml:space="preserve">20 ve 21 inci maddeleri ile </w:t>
      </w:r>
      <w:r w:rsidR="001B4780">
        <w:rPr>
          <w:rFonts w:ascii="Times New Roman" w:eastAsia="Times New Roman" w:hAnsi="Times New Roman" w:cs="Times New Roman"/>
          <w:bCs/>
          <w:sz w:val="18"/>
          <w:szCs w:val="18"/>
          <w:lang w:eastAsia="tr-TR"/>
        </w:rPr>
        <w:t>22 nci madde</w:t>
      </w:r>
      <w:r w:rsidR="00CD0430">
        <w:rPr>
          <w:rFonts w:ascii="Times New Roman" w:eastAsia="Times New Roman" w:hAnsi="Times New Roman" w:cs="Times New Roman"/>
          <w:bCs/>
          <w:sz w:val="18"/>
          <w:szCs w:val="18"/>
          <w:lang w:eastAsia="tr-TR"/>
        </w:rPr>
        <w:t xml:space="preserve"> ile değiştirilen</w:t>
      </w:r>
      <w:r w:rsidR="001B4780">
        <w:rPr>
          <w:rFonts w:ascii="Times New Roman" w:eastAsia="Times New Roman" w:hAnsi="Times New Roman" w:cs="Times New Roman"/>
          <w:bCs/>
          <w:sz w:val="18"/>
          <w:szCs w:val="18"/>
          <w:lang w:eastAsia="tr-TR"/>
        </w:rPr>
        <w:t xml:space="preserve"> </w:t>
      </w:r>
      <w:r w:rsidR="001B4780" w:rsidRPr="003E17CC">
        <w:rPr>
          <w:rFonts w:ascii="Times New Roman" w:hAnsi="Times New Roman" w:cs="Times New Roman"/>
          <w:b/>
          <w:noProof/>
          <w:sz w:val="18"/>
          <w:szCs w:val="18"/>
        </w:rPr>
        <w:t>“4.2.13.3.2 - Kronik Hepatit C tedavisinde genel hükümler</w:t>
      </w:r>
      <w:r w:rsidR="001B4780">
        <w:rPr>
          <w:rFonts w:ascii="Times New Roman" w:hAnsi="Times New Roman" w:cs="Times New Roman"/>
          <w:b/>
          <w:noProof/>
          <w:sz w:val="18"/>
          <w:szCs w:val="18"/>
        </w:rPr>
        <w:t xml:space="preserve">” </w:t>
      </w:r>
      <w:r w:rsidR="006B45D9">
        <w:rPr>
          <w:rFonts w:ascii="Times New Roman" w:hAnsi="Times New Roman" w:cs="Times New Roman"/>
          <w:noProof/>
          <w:sz w:val="18"/>
          <w:szCs w:val="18"/>
        </w:rPr>
        <w:t xml:space="preserve">başlıklı </w:t>
      </w:r>
      <w:r w:rsidR="00CD0430">
        <w:rPr>
          <w:rFonts w:ascii="Times New Roman" w:hAnsi="Times New Roman" w:cs="Times New Roman"/>
          <w:noProof/>
          <w:sz w:val="18"/>
          <w:szCs w:val="18"/>
        </w:rPr>
        <w:t>maddesinin altıncı</w:t>
      </w:r>
      <w:r w:rsidR="001B4780" w:rsidRPr="001B4780">
        <w:rPr>
          <w:rFonts w:ascii="Times New Roman" w:hAnsi="Times New Roman" w:cs="Times New Roman"/>
          <w:noProof/>
          <w:sz w:val="18"/>
          <w:szCs w:val="18"/>
        </w:rPr>
        <w:t xml:space="preserve"> fıkrası</w:t>
      </w:r>
      <w:r w:rsidR="001B4780">
        <w:rPr>
          <w:rFonts w:ascii="Times New Roman" w:eastAsia="Times New Roman" w:hAnsi="Times New Roman" w:cs="Times New Roman"/>
          <w:bCs/>
          <w:sz w:val="18"/>
          <w:szCs w:val="18"/>
          <w:lang w:eastAsia="tr-TR"/>
        </w:rPr>
        <w:t xml:space="preserve"> hariç diğer hükümleri 18/6/2016 </w:t>
      </w:r>
      <w:r w:rsidR="001B4780" w:rsidRPr="002B2F22">
        <w:rPr>
          <w:rFonts w:ascii="Times New Roman" w:eastAsia="Times New Roman" w:hAnsi="Times New Roman" w:cs="Times New Roman"/>
          <w:bCs/>
          <w:sz w:val="18"/>
          <w:szCs w:val="18"/>
          <w:lang w:eastAsia="tr-TR"/>
        </w:rPr>
        <w:t>tarihinde</w:t>
      </w:r>
      <w:r w:rsidR="001B4780">
        <w:rPr>
          <w:rFonts w:ascii="Times New Roman" w:eastAsia="Times New Roman" w:hAnsi="Times New Roman" w:cs="Times New Roman"/>
          <w:bCs/>
          <w:sz w:val="18"/>
          <w:szCs w:val="18"/>
          <w:lang w:eastAsia="tr-TR"/>
        </w:rPr>
        <w:t>n geçerli olmak üzere yayımı tarihinde</w:t>
      </w:r>
      <w:r w:rsidR="001B4780" w:rsidRPr="002B2F22">
        <w:rPr>
          <w:rFonts w:ascii="Times New Roman" w:eastAsia="Times New Roman" w:hAnsi="Times New Roman" w:cs="Times New Roman"/>
          <w:bCs/>
          <w:sz w:val="18"/>
          <w:szCs w:val="18"/>
          <w:lang w:eastAsia="tr-TR"/>
        </w:rPr>
        <w:t>,</w:t>
      </w:r>
    </w:p>
    <w:p w:rsidR="00AE1117" w:rsidRDefault="00757C17" w:rsidP="009D2655">
      <w:pPr>
        <w:tabs>
          <w:tab w:val="left" w:pos="0"/>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AE1117">
        <w:rPr>
          <w:rFonts w:ascii="Times New Roman" w:eastAsia="Times New Roman" w:hAnsi="Times New Roman" w:cs="Times New Roman"/>
          <w:bCs/>
          <w:sz w:val="18"/>
          <w:szCs w:val="18"/>
          <w:lang w:eastAsia="tr-TR"/>
        </w:rPr>
        <w:t>ç</w:t>
      </w:r>
      <w:r w:rsidR="00AE1117" w:rsidRPr="00AE1117">
        <w:rPr>
          <w:rFonts w:ascii="Times New Roman" w:eastAsia="Times New Roman" w:hAnsi="Times New Roman" w:cs="Times New Roman"/>
          <w:bCs/>
          <w:sz w:val="18"/>
          <w:szCs w:val="18"/>
          <w:lang w:eastAsia="tr-TR"/>
        </w:rPr>
        <w:t>) 12,14, 15 ilâ 19, 23 ilâ 40, 52 ilâ 54 üncü maddeleri yayımı tarihinden 5 iş günü sonra,</w:t>
      </w:r>
    </w:p>
    <w:p w:rsidR="00AE1117" w:rsidRDefault="006E4F8B" w:rsidP="009D2655">
      <w:pPr>
        <w:tabs>
          <w:tab w:val="left" w:pos="0"/>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AE1117">
        <w:rPr>
          <w:rFonts w:ascii="Times New Roman" w:eastAsia="Times New Roman" w:hAnsi="Times New Roman" w:cs="Times New Roman"/>
          <w:bCs/>
          <w:sz w:val="18"/>
          <w:szCs w:val="18"/>
          <w:lang w:eastAsia="tr-TR"/>
        </w:rPr>
        <w:t>d</w:t>
      </w:r>
      <w:r w:rsidR="00AE1117" w:rsidRPr="00AE1117">
        <w:rPr>
          <w:rFonts w:ascii="Times New Roman" w:eastAsia="Times New Roman" w:hAnsi="Times New Roman" w:cs="Times New Roman"/>
          <w:bCs/>
          <w:sz w:val="18"/>
          <w:szCs w:val="18"/>
          <w:lang w:eastAsia="tr-TR"/>
        </w:rPr>
        <w:t>) 46 ncı maddesi 1/10/2014 tarihinden geçerli olmak üzere yayımı tarihinde,</w:t>
      </w:r>
      <w:r w:rsidR="00AE1117">
        <w:rPr>
          <w:rFonts w:ascii="Times New Roman" w:eastAsia="Times New Roman" w:hAnsi="Times New Roman" w:cs="Times New Roman"/>
          <w:bCs/>
          <w:sz w:val="18"/>
          <w:szCs w:val="18"/>
          <w:lang w:eastAsia="tr-TR"/>
        </w:rPr>
        <w:t xml:space="preserve"> </w:t>
      </w:r>
    </w:p>
    <w:p w:rsidR="001B4780" w:rsidRDefault="00757C17" w:rsidP="002779C4">
      <w:pPr>
        <w:tabs>
          <w:tab w:val="left" w:pos="709"/>
        </w:tabs>
        <w:spacing w:after="0" w:line="240" w:lineRule="exact"/>
        <w:ind w:firstLine="425"/>
        <w:jc w:val="both"/>
        <w:rPr>
          <w:rFonts w:ascii="Times New Roman" w:hAnsi="Times New Roman" w:cs="Times New Roman"/>
          <w:noProof/>
          <w:sz w:val="18"/>
          <w:szCs w:val="18"/>
        </w:rPr>
      </w:pPr>
      <w:r>
        <w:rPr>
          <w:rFonts w:ascii="Times New Roman" w:eastAsia="Times New Roman" w:hAnsi="Times New Roman" w:cs="Times New Roman"/>
          <w:bCs/>
          <w:sz w:val="18"/>
          <w:szCs w:val="18"/>
          <w:lang w:eastAsia="tr-TR"/>
        </w:rPr>
        <w:t xml:space="preserve">     </w:t>
      </w:r>
      <w:r w:rsidR="00AE1117">
        <w:rPr>
          <w:rFonts w:ascii="Times New Roman" w:eastAsia="Times New Roman" w:hAnsi="Times New Roman" w:cs="Times New Roman"/>
          <w:bCs/>
          <w:sz w:val="18"/>
          <w:szCs w:val="18"/>
          <w:lang w:eastAsia="tr-TR"/>
        </w:rPr>
        <w:t>e</w:t>
      </w:r>
      <w:r w:rsidR="001B4780">
        <w:rPr>
          <w:rFonts w:ascii="Times New Roman" w:eastAsia="Times New Roman" w:hAnsi="Times New Roman" w:cs="Times New Roman"/>
          <w:bCs/>
          <w:sz w:val="18"/>
          <w:szCs w:val="18"/>
          <w:lang w:eastAsia="tr-TR"/>
        </w:rPr>
        <w:t xml:space="preserve">) </w:t>
      </w:r>
      <w:r w:rsidR="00342569">
        <w:rPr>
          <w:rFonts w:ascii="Times New Roman" w:eastAsia="Times New Roman" w:hAnsi="Times New Roman" w:cs="Times New Roman"/>
          <w:bCs/>
          <w:sz w:val="18"/>
          <w:szCs w:val="18"/>
          <w:lang w:eastAsia="tr-TR"/>
        </w:rPr>
        <w:t xml:space="preserve">10 ve 11 inci maddeleri ile </w:t>
      </w:r>
      <w:r w:rsidR="001B4780" w:rsidRPr="001B4780">
        <w:rPr>
          <w:rFonts w:ascii="Times New Roman" w:hAnsi="Times New Roman" w:cs="Times New Roman"/>
          <w:noProof/>
          <w:sz w:val="18"/>
          <w:szCs w:val="18"/>
        </w:rPr>
        <w:t xml:space="preserve">22 </w:t>
      </w:r>
      <w:r w:rsidR="009D2655">
        <w:rPr>
          <w:rFonts w:ascii="Times New Roman" w:hAnsi="Times New Roman" w:cs="Times New Roman"/>
          <w:noProof/>
          <w:sz w:val="18"/>
          <w:szCs w:val="18"/>
        </w:rPr>
        <w:t xml:space="preserve">nci </w:t>
      </w:r>
      <w:r w:rsidR="001B4780" w:rsidRPr="001B4780">
        <w:rPr>
          <w:rFonts w:ascii="Times New Roman" w:hAnsi="Times New Roman" w:cs="Times New Roman"/>
          <w:noProof/>
          <w:sz w:val="18"/>
          <w:szCs w:val="18"/>
        </w:rPr>
        <w:t>madde</w:t>
      </w:r>
      <w:r w:rsidR="006F1F14">
        <w:rPr>
          <w:rFonts w:ascii="Times New Roman" w:hAnsi="Times New Roman" w:cs="Times New Roman"/>
          <w:noProof/>
          <w:sz w:val="18"/>
          <w:szCs w:val="18"/>
        </w:rPr>
        <w:t>si ile değiştirilen</w:t>
      </w:r>
      <w:r w:rsidR="001B4780" w:rsidRPr="001B4780">
        <w:rPr>
          <w:rFonts w:ascii="Times New Roman" w:hAnsi="Times New Roman" w:cs="Times New Roman"/>
          <w:noProof/>
          <w:sz w:val="18"/>
          <w:szCs w:val="18"/>
        </w:rPr>
        <w:t xml:space="preserve"> </w:t>
      </w:r>
      <w:r w:rsidR="001B4780" w:rsidRPr="003E17CC">
        <w:rPr>
          <w:rFonts w:ascii="Times New Roman" w:hAnsi="Times New Roman" w:cs="Times New Roman"/>
          <w:b/>
          <w:noProof/>
          <w:sz w:val="18"/>
          <w:szCs w:val="18"/>
        </w:rPr>
        <w:t>“4.2.13.3.2 - Kronik Hepatit C tedavisinde genel hükümler</w:t>
      </w:r>
      <w:r w:rsidR="001B4780">
        <w:rPr>
          <w:rFonts w:ascii="Times New Roman" w:hAnsi="Times New Roman" w:cs="Times New Roman"/>
          <w:b/>
          <w:noProof/>
          <w:sz w:val="18"/>
          <w:szCs w:val="18"/>
        </w:rPr>
        <w:t xml:space="preserve">” </w:t>
      </w:r>
      <w:r w:rsidR="0011395E" w:rsidRPr="0011395E">
        <w:rPr>
          <w:rFonts w:ascii="Times New Roman" w:hAnsi="Times New Roman" w:cs="Times New Roman"/>
          <w:noProof/>
          <w:sz w:val="18"/>
          <w:szCs w:val="18"/>
        </w:rPr>
        <w:t>başlıklı</w:t>
      </w:r>
      <w:r w:rsidR="0011395E">
        <w:rPr>
          <w:rFonts w:ascii="Times New Roman" w:hAnsi="Times New Roman" w:cs="Times New Roman"/>
          <w:b/>
          <w:noProof/>
          <w:sz w:val="18"/>
          <w:szCs w:val="18"/>
        </w:rPr>
        <w:t xml:space="preserve"> </w:t>
      </w:r>
      <w:r w:rsidR="00CD0430" w:rsidRPr="005E7BCF">
        <w:rPr>
          <w:rFonts w:ascii="Times New Roman" w:hAnsi="Times New Roman" w:cs="Times New Roman"/>
          <w:noProof/>
          <w:sz w:val="18"/>
          <w:szCs w:val="18"/>
        </w:rPr>
        <w:t>maddesinin</w:t>
      </w:r>
      <w:r w:rsidR="001B4780" w:rsidRPr="001B4780">
        <w:rPr>
          <w:rFonts w:ascii="Times New Roman" w:hAnsi="Times New Roman" w:cs="Times New Roman"/>
          <w:noProof/>
          <w:sz w:val="18"/>
          <w:szCs w:val="18"/>
        </w:rPr>
        <w:t xml:space="preserve"> </w:t>
      </w:r>
      <w:r w:rsidR="006F1F14">
        <w:rPr>
          <w:rFonts w:ascii="Times New Roman" w:hAnsi="Times New Roman" w:cs="Times New Roman"/>
          <w:noProof/>
          <w:sz w:val="18"/>
          <w:szCs w:val="18"/>
        </w:rPr>
        <w:t>altıncı</w:t>
      </w:r>
      <w:r w:rsidR="001B4780" w:rsidRPr="001B4780">
        <w:rPr>
          <w:rFonts w:ascii="Times New Roman" w:hAnsi="Times New Roman" w:cs="Times New Roman"/>
          <w:noProof/>
          <w:sz w:val="18"/>
          <w:szCs w:val="18"/>
        </w:rPr>
        <w:t xml:space="preserve"> fıkrası</w:t>
      </w:r>
      <w:r w:rsidR="001B4780">
        <w:rPr>
          <w:rFonts w:ascii="Times New Roman" w:hAnsi="Times New Roman" w:cs="Times New Roman"/>
          <w:noProof/>
          <w:sz w:val="18"/>
          <w:szCs w:val="18"/>
        </w:rPr>
        <w:t xml:space="preserve"> </w:t>
      </w:r>
      <w:r w:rsidR="00AE1117">
        <w:rPr>
          <w:rFonts w:ascii="Times New Roman" w:hAnsi="Times New Roman" w:cs="Times New Roman"/>
          <w:noProof/>
          <w:sz w:val="18"/>
          <w:szCs w:val="18"/>
        </w:rPr>
        <w:t xml:space="preserve">ve diğer maddeleri </w:t>
      </w:r>
      <w:r w:rsidR="001B4780">
        <w:rPr>
          <w:rFonts w:ascii="Times New Roman" w:hAnsi="Times New Roman" w:cs="Times New Roman"/>
          <w:noProof/>
          <w:sz w:val="18"/>
          <w:szCs w:val="18"/>
        </w:rPr>
        <w:t>yayımı tarihinde,</w:t>
      </w:r>
    </w:p>
    <w:p w:rsidR="005B7FC2" w:rsidRDefault="00757C17" w:rsidP="00DB22B2">
      <w:pPr>
        <w:spacing w:after="0" w:line="240" w:lineRule="exact"/>
        <w:ind w:firstLine="567"/>
        <w:jc w:val="both"/>
        <w:rPr>
          <w:rFonts w:ascii="Times New Roman" w:hAnsi="Times New Roman" w:cs="Times New Roman"/>
          <w:sz w:val="18"/>
          <w:szCs w:val="18"/>
        </w:rPr>
      </w:pPr>
      <w:r>
        <w:rPr>
          <w:rFonts w:ascii="Times New Roman" w:hAnsi="Times New Roman" w:cs="Times New Roman"/>
          <w:noProof/>
          <w:sz w:val="18"/>
          <w:szCs w:val="18"/>
        </w:rPr>
        <w:t xml:space="preserve">  </w:t>
      </w:r>
      <w:r w:rsidR="00533768" w:rsidRPr="008F1237">
        <w:rPr>
          <w:rFonts w:ascii="Times New Roman" w:hAnsi="Times New Roman" w:cs="Times New Roman"/>
          <w:noProof/>
          <w:sz w:val="18"/>
          <w:szCs w:val="18"/>
        </w:rPr>
        <w:t>yürürlüğe girer.</w:t>
      </w:r>
    </w:p>
    <w:p w:rsidR="00B77792" w:rsidRPr="009E5DA2" w:rsidRDefault="00757C17" w:rsidP="006B45D9">
      <w:pPr>
        <w:tabs>
          <w:tab w:val="left" w:pos="284"/>
          <w:tab w:val="left" w:pos="567"/>
          <w:tab w:val="left" w:pos="709"/>
        </w:tabs>
        <w:spacing w:after="0" w:line="240" w:lineRule="exact"/>
        <w:jc w:val="both"/>
        <w:rPr>
          <w:rFonts w:ascii="Times New Roman" w:hAnsi="Times New Roman" w:cs="Times New Roman"/>
          <w:noProof/>
          <w:sz w:val="18"/>
          <w:szCs w:val="18"/>
        </w:rPr>
      </w:pPr>
      <w:r>
        <w:rPr>
          <w:rFonts w:ascii="Times New Roman" w:eastAsia="Times New Roman" w:hAnsi="Times New Roman" w:cs="Times New Roman"/>
          <w:b/>
          <w:noProof/>
          <w:sz w:val="18"/>
          <w:szCs w:val="18"/>
        </w:rPr>
        <w:t xml:space="preserve">              </w:t>
      </w:r>
      <w:r w:rsidR="007B7957">
        <w:rPr>
          <w:rFonts w:ascii="Times New Roman" w:eastAsia="Times New Roman" w:hAnsi="Times New Roman" w:cs="Times New Roman"/>
          <w:b/>
          <w:noProof/>
          <w:sz w:val="18"/>
          <w:szCs w:val="18"/>
        </w:rPr>
        <w:t>MADDE 56</w:t>
      </w:r>
      <w:r w:rsidR="00B77792" w:rsidRPr="009E5DA2">
        <w:rPr>
          <w:rFonts w:ascii="Times New Roman" w:eastAsia="Times New Roman" w:hAnsi="Times New Roman" w:cs="Times New Roman"/>
          <w:b/>
          <w:noProof/>
          <w:sz w:val="18"/>
          <w:szCs w:val="18"/>
        </w:rPr>
        <w:t xml:space="preserve">- </w:t>
      </w:r>
      <w:r w:rsidR="00B77792" w:rsidRPr="009E5DA2">
        <w:rPr>
          <w:rFonts w:ascii="Times New Roman" w:eastAsia="Times New Roman" w:hAnsi="Times New Roman" w:cs="Times New Roman"/>
          <w:noProof/>
          <w:sz w:val="18"/>
          <w:szCs w:val="18"/>
        </w:rPr>
        <w:t>Bu Tebliğ hükümlerini Sosyal Güvenlik Kurumu Başkanı yürütür.</w:t>
      </w:r>
    </w:p>
    <w:p w:rsidR="00872FC3" w:rsidRDefault="00872FC3" w:rsidP="00DB22B2">
      <w:pPr>
        <w:spacing w:after="0" w:line="240" w:lineRule="exact"/>
        <w:jc w:val="both"/>
      </w:pPr>
    </w:p>
    <w:sectPr w:rsidR="00872FC3" w:rsidSect="0004060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B2B"/>
    <w:multiLevelType w:val="hybridMultilevel"/>
    <w:tmpl w:val="8034D5AC"/>
    <w:lvl w:ilvl="0" w:tplc="D66209E8">
      <w:start w:val="1"/>
      <w:numFmt w:val="lowerLetter"/>
      <w:lvlText w:val="%1)"/>
      <w:lvlJc w:val="left"/>
      <w:pPr>
        <w:ind w:left="926" w:hanging="360"/>
      </w:pPr>
      <w:rPr>
        <w:rFonts w:ascii="Times New Roman" w:eastAsia="Times New Roman" w:hAnsi="Times New Roman" w:cs="Times New Roman"/>
        <w:b w:val="0"/>
      </w:rPr>
    </w:lvl>
    <w:lvl w:ilvl="1" w:tplc="041F0019">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nsid w:val="03895723"/>
    <w:multiLevelType w:val="hybridMultilevel"/>
    <w:tmpl w:val="DB529AF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340254"/>
    <w:multiLevelType w:val="hybridMultilevel"/>
    <w:tmpl w:val="13449688"/>
    <w:lvl w:ilvl="0" w:tplc="5B4CF59C">
      <w:start w:val="1"/>
      <w:numFmt w:val="lowerLetter"/>
      <w:lvlText w:val="%1)"/>
      <w:lvlJc w:val="left"/>
      <w:pPr>
        <w:ind w:left="926" w:hanging="360"/>
      </w:pPr>
      <w:rPr>
        <w:rFonts w:hint="default"/>
        <w:b w:val="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
    <w:nsid w:val="1613013E"/>
    <w:multiLevelType w:val="hybridMultilevel"/>
    <w:tmpl w:val="1618FFD6"/>
    <w:lvl w:ilvl="0" w:tplc="E48EDB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B21789F"/>
    <w:multiLevelType w:val="hybridMultilevel"/>
    <w:tmpl w:val="13449688"/>
    <w:lvl w:ilvl="0" w:tplc="5B4CF59C">
      <w:start w:val="1"/>
      <w:numFmt w:val="lowerLetter"/>
      <w:lvlText w:val="%1)"/>
      <w:lvlJc w:val="left"/>
      <w:pPr>
        <w:ind w:left="926" w:hanging="360"/>
      </w:pPr>
      <w:rPr>
        <w:rFonts w:hint="default"/>
        <w:b w:val="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5">
    <w:nsid w:val="20F87A3D"/>
    <w:multiLevelType w:val="hybridMultilevel"/>
    <w:tmpl w:val="AFAE489E"/>
    <w:lvl w:ilvl="0" w:tplc="C59C9C96">
      <w:start w:val="1"/>
      <w:numFmt w:val="lowerLetter"/>
      <w:lvlText w:val="%1)"/>
      <w:lvlJc w:val="left"/>
      <w:pPr>
        <w:ind w:left="926" w:hanging="360"/>
      </w:pPr>
      <w:rPr>
        <w:rFonts w:hint="default"/>
        <w:b w:val="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6">
    <w:nsid w:val="2DCF1868"/>
    <w:multiLevelType w:val="hybridMultilevel"/>
    <w:tmpl w:val="14346BC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8CB07B5"/>
    <w:multiLevelType w:val="hybridMultilevel"/>
    <w:tmpl w:val="37E47162"/>
    <w:lvl w:ilvl="0" w:tplc="DC64A52C">
      <w:start w:val="1"/>
      <w:numFmt w:val="lowerLetter"/>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nsid w:val="4A0B4E1B"/>
    <w:multiLevelType w:val="hybridMultilevel"/>
    <w:tmpl w:val="C19C0F32"/>
    <w:lvl w:ilvl="0" w:tplc="0024AAE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4D992552"/>
    <w:multiLevelType w:val="hybridMultilevel"/>
    <w:tmpl w:val="90D85728"/>
    <w:lvl w:ilvl="0" w:tplc="30EC20AE">
      <w:start w:val="1"/>
      <w:numFmt w:val="lowerLetter"/>
      <w:lvlText w:val="%1)"/>
      <w:lvlJc w:val="left"/>
      <w:pPr>
        <w:ind w:left="1260" w:hanging="540"/>
      </w:pPr>
      <w:rPr>
        <w:rFonts w:ascii="Times New Roman" w:eastAsiaTheme="minorHAnsi"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5E554034"/>
    <w:multiLevelType w:val="hybridMultilevel"/>
    <w:tmpl w:val="B6043678"/>
    <w:lvl w:ilvl="0" w:tplc="577EDC3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63ED3FF6"/>
    <w:multiLevelType w:val="hybridMultilevel"/>
    <w:tmpl w:val="2B5814B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4EE3E6C"/>
    <w:multiLevelType w:val="hybridMultilevel"/>
    <w:tmpl w:val="001EFAB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3">
    <w:nsid w:val="6CFD716B"/>
    <w:multiLevelType w:val="hybridMultilevel"/>
    <w:tmpl w:val="5374EB9C"/>
    <w:lvl w:ilvl="0" w:tplc="718C61D2">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nsid w:val="7502186F"/>
    <w:multiLevelType w:val="hybridMultilevel"/>
    <w:tmpl w:val="129A2430"/>
    <w:lvl w:ilvl="0" w:tplc="47143406">
      <w:start w:val="1"/>
      <w:numFmt w:val="lowerLetter"/>
      <w:lvlText w:val="%1)"/>
      <w:lvlJc w:val="left"/>
      <w:pPr>
        <w:ind w:left="1170" w:hanging="360"/>
      </w:pPr>
      <w:rPr>
        <w:rFonts w:hint="default"/>
      </w:rPr>
    </w:lvl>
    <w:lvl w:ilvl="1" w:tplc="041F0019" w:tentative="1">
      <w:start w:val="1"/>
      <w:numFmt w:val="lowerLetter"/>
      <w:lvlText w:val="%2."/>
      <w:lvlJc w:val="left"/>
      <w:pPr>
        <w:ind w:left="1890" w:hanging="360"/>
      </w:pPr>
    </w:lvl>
    <w:lvl w:ilvl="2" w:tplc="041F001B" w:tentative="1">
      <w:start w:val="1"/>
      <w:numFmt w:val="lowerRoman"/>
      <w:lvlText w:val="%3."/>
      <w:lvlJc w:val="right"/>
      <w:pPr>
        <w:ind w:left="2610" w:hanging="180"/>
      </w:pPr>
    </w:lvl>
    <w:lvl w:ilvl="3" w:tplc="041F000F" w:tentative="1">
      <w:start w:val="1"/>
      <w:numFmt w:val="decimal"/>
      <w:lvlText w:val="%4."/>
      <w:lvlJc w:val="left"/>
      <w:pPr>
        <w:ind w:left="3330" w:hanging="360"/>
      </w:pPr>
    </w:lvl>
    <w:lvl w:ilvl="4" w:tplc="041F0019" w:tentative="1">
      <w:start w:val="1"/>
      <w:numFmt w:val="lowerLetter"/>
      <w:lvlText w:val="%5."/>
      <w:lvlJc w:val="left"/>
      <w:pPr>
        <w:ind w:left="4050" w:hanging="360"/>
      </w:pPr>
    </w:lvl>
    <w:lvl w:ilvl="5" w:tplc="041F001B" w:tentative="1">
      <w:start w:val="1"/>
      <w:numFmt w:val="lowerRoman"/>
      <w:lvlText w:val="%6."/>
      <w:lvlJc w:val="right"/>
      <w:pPr>
        <w:ind w:left="4770" w:hanging="180"/>
      </w:pPr>
    </w:lvl>
    <w:lvl w:ilvl="6" w:tplc="041F000F" w:tentative="1">
      <w:start w:val="1"/>
      <w:numFmt w:val="decimal"/>
      <w:lvlText w:val="%7."/>
      <w:lvlJc w:val="left"/>
      <w:pPr>
        <w:ind w:left="5490" w:hanging="360"/>
      </w:pPr>
    </w:lvl>
    <w:lvl w:ilvl="7" w:tplc="041F0019" w:tentative="1">
      <w:start w:val="1"/>
      <w:numFmt w:val="lowerLetter"/>
      <w:lvlText w:val="%8."/>
      <w:lvlJc w:val="left"/>
      <w:pPr>
        <w:ind w:left="6210" w:hanging="360"/>
      </w:pPr>
    </w:lvl>
    <w:lvl w:ilvl="8" w:tplc="041F001B" w:tentative="1">
      <w:start w:val="1"/>
      <w:numFmt w:val="lowerRoman"/>
      <w:lvlText w:val="%9."/>
      <w:lvlJc w:val="right"/>
      <w:pPr>
        <w:ind w:left="6930" w:hanging="180"/>
      </w:pPr>
    </w:lvl>
  </w:abstractNum>
  <w:abstractNum w:abstractNumId="15">
    <w:nsid w:val="7ABB253D"/>
    <w:multiLevelType w:val="hybridMultilevel"/>
    <w:tmpl w:val="8D987FDA"/>
    <w:lvl w:ilvl="0" w:tplc="ACD28428">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7C6338DF"/>
    <w:multiLevelType w:val="hybridMultilevel"/>
    <w:tmpl w:val="41A268F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13"/>
  </w:num>
  <w:num w:numId="3">
    <w:abstractNumId w:val="8"/>
  </w:num>
  <w:num w:numId="4">
    <w:abstractNumId w:val="1"/>
  </w:num>
  <w:num w:numId="5">
    <w:abstractNumId w:val="4"/>
  </w:num>
  <w:num w:numId="6">
    <w:abstractNumId w:val="7"/>
  </w:num>
  <w:num w:numId="7">
    <w:abstractNumId w:val="0"/>
  </w:num>
  <w:num w:numId="8">
    <w:abstractNumId w:val="2"/>
  </w:num>
  <w:num w:numId="9">
    <w:abstractNumId w:val="5"/>
  </w:num>
  <w:num w:numId="10">
    <w:abstractNumId w:val="10"/>
  </w:num>
  <w:num w:numId="11">
    <w:abstractNumId w:val="9"/>
  </w:num>
  <w:num w:numId="12">
    <w:abstractNumId w:val="3"/>
  </w:num>
  <w:num w:numId="13">
    <w:abstractNumId w:val="11"/>
  </w:num>
  <w:num w:numId="14">
    <w:abstractNumId w:val="16"/>
  </w:num>
  <w:num w:numId="15">
    <w:abstractNumId w:val="6"/>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19"/>
    <w:rsid w:val="00006591"/>
    <w:rsid w:val="00007A26"/>
    <w:rsid w:val="00010BDA"/>
    <w:rsid w:val="00034B1B"/>
    <w:rsid w:val="0003737A"/>
    <w:rsid w:val="00040603"/>
    <w:rsid w:val="00040667"/>
    <w:rsid w:val="00042497"/>
    <w:rsid w:val="00045624"/>
    <w:rsid w:val="00052F95"/>
    <w:rsid w:val="00056041"/>
    <w:rsid w:val="00061687"/>
    <w:rsid w:val="00062021"/>
    <w:rsid w:val="000624CC"/>
    <w:rsid w:val="00064AA5"/>
    <w:rsid w:val="0006622A"/>
    <w:rsid w:val="00091782"/>
    <w:rsid w:val="0009260D"/>
    <w:rsid w:val="00093FE2"/>
    <w:rsid w:val="00095B9B"/>
    <w:rsid w:val="000A6E96"/>
    <w:rsid w:val="000B2307"/>
    <w:rsid w:val="000D0019"/>
    <w:rsid w:val="000D16EE"/>
    <w:rsid w:val="000D24EA"/>
    <w:rsid w:val="000E11CB"/>
    <w:rsid w:val="000E477E"/>
    <w:rsid w:val="00103B02"/>
    <w:rsid w:val="00106822"/>
    <w:rsid w:val="00111C18"/>
    <w:rsid w:val="00112622"/>
    <w:rsid w:val="0011395E"/>
    <w:rsid w:val="00113ED8"/>
    <w:rsid w:val="001203DF"/>
    <w:rsid w:val="001261BF"/>
    <w:rsid w:val="001314B3"/>
    <w:rsid w:val="00137C7F"/>
    <w:rsid w:val="00141344"/>
    <w:rsid w:val="001415F8"/>
    <w:rsid w:val="0014434B"/>
    <w:rsid w:val="00147E0B"/>
    <w:rsid w:val="00153A8F"/>
    <w:rsid w:val="001557E5"/>
    <w:rsid w:val="00156F7B"/>
    <w:rsid w:val="001628A2"/>
    <w:rsid w:val="00164F72"/>
    <w:rsid w:val="001656C7"/>
    <w:rsid w:val="00172808"/>
    <w:rsid w:val="00175B4E"/>
    <w:rsid w:val="00182A74"/>
    <w:rsid w:val="00184A6C"/>
    <w:rsid w:val="0018543E"/>
    <w:rsid w:val="001940FE"/>
    <w:rsid w:val="00194E82"/>
    <w:rsid w:val="00197693"/>
    <w:rsid w:val="001B1F35"/>
    <w:rsid w:val="001B348D"/>
    <w:rsid w:val="001B4780"/>
    <w:rsid w:val="001B54EA"/>
    <w:rsid w:val="001C3D12"/>
    <w:rsid w:val="001C53A9"/>
    <w:rsid w:val="001C5E7A"/>
    <w:rsid w:val="001D4586"/>
    <w:rsid w:val="001D4630"/>
    <w:rsid w:val="001D60E2"/>
    <w:rsid w:val="001E27AE"/>
    <w:rsid w:val="001F557A"/>
    <w:rsid w:val="001F7E25"/>
    <w:rsid w:val="002137F1"/>
    <w:rsid w:val="00232812"/>
    <w:rsid w:val="00241C9F"/>
    <w:rsid w:val="00245B53"/>
    <w:rsid w:val="002540EA"/>
    <w:rsid w:val="002559D2"/>
    <w:rsid w:val="00272A12"/>
    <w:rsid w:val="002760C5"/>
    <w:rsid w:val="002779C4"/>
    <w:rsid w:val="0028774F"/>
    <w:rsid w:val="0028790C"/>
    <w:rsid w:val="00290599"/>
    <w:rsid w:val="002A7CE6"/>
    <w:rsid w:val="002B2F22"/>
    <w:rsid w:val="002C1929"/>
    <w:rsid w:val="002C66ED"/>
    <w:rsid w:val="002C6FF3"/>
    <w:rsid w:val="002D1187"/>
    <w:rsid w:val="002D482D"/>
    <w:rsid w:val="002E2394"/>
    <w:rsid w:val="002F33A4"/>
    <w:rsid w:val="003010F9"/>
    <w:rsid w:val="00307B6B"/>
    <w:rsid w:val="0032147A"/>
    <w:rsid w:val="0032525A"/>
    <w:rsid w:val="00325774"/>
    <w:rsid w:val="00331F4E"/>
    <w:rsid w:val="00334E17"/>
    <w:rsid w:val="00335399"/>
    <w:rsid w:val="003357CB"/>
    <w:rsid w:val="00342569"/>
    <w:rsid w:val="0034584C"/>
    <w:rsid w:val="00346553"/>
    <w:rsid w:val="00356C52"/>
    <w:rsid w:val="003572AF"/>
    <w:rsid w:val="00362014"/>
    <w:rsid w:val="00364B8B"/>
    <w:rsid w:val="003762FB"/>
    <w:rsid w:val="00383FB0"/>
    <w:rsid w:val="00387390"/>
    <w:rsid w:val="00387AAA"/>
    <w:rsid w:val="003906C0"/>
    <w:rsid w:val="003A1D3F"/>
    <w:rsid w:val="003A265A"/>
    <w:rsid w:val="003A6B42"/>
    <w:rsid w:val="003B10D8"/>
    <w:rsid w:val="003B3DFD"/>
    <w:rsid w:val="003B47E5"/>
    <w:rsid w:val="003B606D"/>
    <w:rsid w:val="003D5EC8"/>
    <w:rsid w:val="003E1644"/>
    <w:rsid w:val="003E3577"/>
    <w:rsid w:val="003E620F"/>
    <w:rsid w:val="003F2450"/>
    <w:rsid w:val="003F3A7F"/>
    <w:rsid w:val="003F5949"/>
    <w:rsid w:val="003F7CAD"/>
    <w:rsid w:val="00402250"/>
    <w:rsid w:val="00402C71"/>
    <w:rsid w:val="00405E9B"/>
    <w:rsid w:val="0041279E"/>
    <w:rsid w:val="00425A4E"/>
    <w:rsid w:val="004310E2"/>
    <w:rsid w:val="00443C52"/>
    <w:rsid w:val="0044414E"/>
    <w:rsid w:val="004515B1"/>
    <w:rsid w:val="00452A58"/>
    <w:rsid w:val="00456B3D"/>
    <w:rsid w:val="00460E77"/>
    <w:rsid w:val="00464709"/>
    <w:rsid w:val="00472CC8"/>
    <w:rsid w:val="004818E9"/>
    <w:rsid w:val="0048324A"/>
    <w:rsid w:val="00483E01"/>
    <w:rsid w:val="004861CD"/>
    <w:rsid w:val="00487485"/>
    <w:rsid w:val="004A35E8"/>
    <w:rsid w:val="004A6A01"/>
    <w:rsid w:val="004B1B29"/>
    <w:rsid w:val="004B58D7"/>
    <w:rsid w:val="004C44A9"/>
    <w:rsid w:val="004C6171"/>
    <w:rsid w:val="004D2E83"/>
    <w:rsid w:val="004E5016"/>
    <w:rsid w:val="004E664A"/>
    <w:rsid w:val="004E6DA9"/>
    <w:rsid w:val="004F7915"/>
    <w:rsid w:val="005129F7"/>
    <w:rsid w:val="00516CF3"/>
    <w:rsid w:val="0052418A"/>
    <w:rsid w:val="00524F8C"/>
    <w:rsid w:val="00525BFD"/>
    <w:rsid w:val="00527558"/>
    <w:rsid w:val="00533768"/>
    <w:rsid w:val="00546041"/>
    <w:rsid w:val="00547027"/>
    <w:rsid w:val="00555B6A"/>
    <w:rsid w:val="0056145C"/>
    <w:rsid w:val="005619D9"/>
    <w:rsid w:val="00562902"/>
    <w:rsid w:val="00564490"/>
    <w:rsid w:val="0056737F"/>
    <w:rsid w:val="0057600B"/>
    <w:rsid w:val="005823FB"/>
    <w:rsid w:val="00585DD0"/>
    <w:rsid w:val="0059155E"/>
    <w:rsid w:val="005935AC"/>
    <w:rsid w:val="005958EE"/>
    <w:rsid w:val="005963DA"/>
    <w:rsid w:val="005A2245"/>
    <w:rsid w:val="005A2FB0"/>
    <w:rsid w:val="005A65FA"/>
    <w:rsid w:val="005A7601"/>
    <w:rsid w:val="005B2689"/>
    <w:rsid w:val="005B3D92"/>
    <w:rsid w:val="005B7408"/>
    <w:rsid w:val="005B7BE9"/>
    <w:rsid w:val="005B7FC2"/>
    <w:rsid w:val="005C3CD9"/>
    <w:rsid w:val="005C7BD8"/>
    <w:rsid w:val="005D3625"/>
    <w:rsid w:val="005D49DD"/>
    <w:rsid w:val="005D6419"/>
    <w:rsid w:val="005E1206"/>
    <w:rsid w:val="005E5153"/>
    <w:rsid w:val="005E7BCF"/>
    <w:rsid w:val="005F0726"/>
    <w:rsid w:val="005F1A13"/>
    <w:rsid w:val="005F4015"/>
    <w:rsid w:val="005F4EBC"/>
    <w:rsid w:val="00603ECB"/>
    <w:rsid w:val="00610121"/>
    <w:rsid w:val="0061170E"/>
    <w:rsid w:val="00611B8D"/>
    <w:rsid w:val="0061375E"/>
    <w:rsid w:val="00616162"/>
    <w:rsid w:val="00616FBC"/>
    <w:rsid w:val="006200CC"/>
    <w:rsid w:val="00623097"/>
    <w:rsid w:val="00625901"/>
    <w:rsid w:val="00631369"/>
    <w:rsid w:val="00631FD6"/>
    <w:rsid w:val="006330A4"/>
    <w:rsid w:val="00633943"/>
    <w:rsid w:val="00633DFE"/>
    <w:rsid w:val="006347AB"/>
    <w:rsid w:val="006364DA"/>
    <w:rsid w:val="00646D71"/>
    <w:rsid w:val="0065367E"/>
    <w:rsid w:val="00654ED2"/>
    <w:rsid w:val="00656857"/>
    <w:rsid w:val="00663473"/>
    <w:rsid w:val="006648A6"/>
    <w:rsid w:val="00667BD1"/>
    <w:rsid w:val="00675EC8"/>
    <w:rsid w:val="006773F7"/>
    <w:rsid w:val="00683256"/>
    <w:rsid w:val="00691862"/>
    <w:rsid w:val="00697014"/>
    <w:rsid w:val="006A1390"/>
    <w:rsid w:val="006A2E74"/>
    <w:rsid w:val="006B0E08"/>
    <w:rsid w:val="006B2AC3"/>
    <w:rsid w:val="006B45D9"/>
    <w:rsid w:val="006C568F"/>
    <w:rsid w:val="006C7DBA"/>
    <w:rsid w:val="006D2319"/>
    <w:rsid w:val="006D5F11"/>
    <w:rsid w:val="006D784B"/>
    <w:rsid w:val="006E09FF"/>
    <w:rsid w:val="006E16D5"/>
    <w:rsid w:val="006E4F8B"/>
    <w:rsid w:val="006F1F14"/>
    <w:rsid w:val="00701D32"/>
    <w:rsid w:val="007130C1"/>
    <w:rsid w:val="0071601D"/>
    <w:rsid w:val="00722521"/>
    <w:rsid w:val="00724874"/>
    <w:rsid w:val="00730EFD"/>
    <w:rsid w:val="007362BE"/>
    <w:rsid w:val="007403FB"/>
    <w:rsid w:val="007453AE"/>
    <w:rsid w:val="00746939"/>
    <w:rsid w:val="00751D91"/>
    <w:rsid w:val="007561EE"/>
    <w:rsid w:val="00757528"/>
    <w:rsid w:val="00757C17"/>
    <w:rsid w:val="00757DB2"/>
    <w:rsid w:val="00767027"/>
    <w:rsid w:val="0077573E"/>
    <w:rsid w:val="007767E3"/>
    <w:rsid w:val="00777D2D"/>
    <w:rsid w:val="00783E9A"/>
    <w:rsid w:val="00794711"/>
    <w:rsid w:val="00795AB9"/>
    <w:rsid w:val="00796035"/>
    <w:rsid w:val="007A22AD"/>
    <w:rsid w:val="007A3287"/>
    <w:rsid w:val="007A42E2"/>
    <w:rsid w:val="007A46C7"/>
    <w:rsid w:val="007A620B"/>
    <w:rsid w:val="007B2286"/>
    <w:rsid w:val="007B4285"/>
    <w:rsid w:val="007B6DAA"/>
    <w:rsid w:val="007B7957"/>
    <w:rsid w:val="007C343D"/>
    <w:rsid w:val="007C354A"/>
    <w:rsid w:val="007D304B"/>
    <w:rsid w:val="007E3407"/>
    <w:rsid w:val="007E5521"/>
    <w:rsid w:val="007F3123"/>
    <w:rsid w:val="00802313"/>
    <w:rsid w:val="00806F23"/>
    <w:rsid w:val="00816757"/>
    <w:rsid w:val="0082224E"/>
    <w:rsid w:val="00823B41"/>
    <w:rsid w:val="00823C76"/>
    <w:rsid w:val="0083079F"/>
    <w:rsid w:val="0083444B"/>
    <w:rsid w:val="008432BE"/>
    <w:rsid w:val="008529AB"/>
    <w:rsid w:val="00853D43"/>
    <w:rsid w:val="0086758F"/>
    <w:rsid w:val="00867C58"/>
    <w:rsid w:val="00870C6A"/>
    <w:rsid w:val="00872FC3"/>
    <w:rsid w:val="00875DE4"/>
    <w:rsid w:val="00876B4C"/>
    <w:rsid w:val="0088442B"/>
    <w:rsid w:val="00884C9E"/>
    <w:rsid w:val="008906CA"/>
    <w:rsid w:val="00895781"/>
    <w:rsid w:val="008B1F38"/>
    <w:rsid w:val="008B2EB4"/>
    <w:rsid w:val="008C5CDA"/>
    <w:rsid w:val="008D1A70"/>
    <w:rsid w:val="008D239F"/>
    <w:rsid w:val="008D53A8"/>
    <w:rsid w:val="008D691E"/>
    <w:rsid w:val="008E2627"/>
    <w:rsid w:val="008E4837"/>
    <w:rsid w:val="008F1237"/>
    <w:rsid w:val="00910F51"/>
    <w:rsid w:val="00915936"/>
    <w:rsid w:val="009159BB"/>
    <w:rsid w:val="00920FDF"/>
    <w:rsid w:val="00926B7E"/>
    <w:rsid w:val="00927FB8"/>
    <w:rsid w:val="00932D8C"/>
    <w:rsid w:val="00935152"/>
    <w:rsid w:val="00952ECA"/>
    <w:rsid w:val="00970355"/>
    <w:rsid w:val="00973E33"/>
    <w:rsid w:val="009759B6"/>
    <w:rsid w:val="009776C2"/>
    <w:rsid w:val="00987C8F"/>
    <w:rsid w:val="00991C28"/>
    <w:rsid w:val="009A14E8"/>
    <w:rsid w:val="009B09F6"/>
    <w:rsid w:val="009B5EA8"/>
    <w:rsid w:val="009C4244"/>
    <w:rsid w:val="009C5868"/>
    <w:rsid w:val="009C5EDF"/>
    <w:rsid w:val="009D2655"/>
    <w:rsid w:val="009E0598"/>
    <w:rsid w:val="009E1448"/>
    <w:rsid w:val="009E2285"/>
    <w:rsid w:val="009E5271"/>
    <w:rsid w:val="009E66DA"/>
    <w:rsid w:val="009F2BA8"/>
    <w:rsid w:val="009F59E0"/>
    <w:rsid w:val="00A028D3"/>
    <w:rsid w:val="00A07902"/>
    <w:rsid w:val="00A15CE2"/>
    <w:rsid w:val="00A15E3C"/>
    <w:rsid w:val="00A21A84"/>
    <w:rsid w:val="00A22D61"/>
    <w:rsid w:val="00A408EA"/>
    <w:rsid w:val="00A41895"/>
    <w:rsid w:val="00A44651"/>
    <w:rsid w:val="00A539EA"/>
    <w:rsid w:val="00A54CD1"/>
    <w:rsid w:val="00A56C10"/>
    <w:rsid w:val="00A634E0"/>
    <w:rsid w:val="00A649C2"/>
    <w:rsid w:val="00A720C8"/>
    <w:rsid w:val="00A81053"/>
    <w:rsid w:val="00A821C3"/>
    <w:rsid w:val="00A873FC"/>
    <w:rsid w:val="00A87D26"/>
    <w:rsid w:val="00A93BD8"/>
    <w:rsid w:val="00A95659"/>
    <w:rsid w:val="00A97B17"/>
    <w:rsid w:val="00AA4900"/>
    <w:rsid w:val="00AB1369"/>
    <w:rsid w:val="00AB2E0A"/>
    <w:rsid w:val="00AC4D4B"/>
    <w:rsid w:val="00AC5BC2"/>
    <w:rsid w:val="00AC73B1"/>
    <w:rsid w:val="00AC7D29"/>
    <w:rsid w:val="00AE1117"/>
    <w:rsid w:val="00AE2493"/>
    <w:rsid w:val="00AF2800"/>
    <w:rsid w:val="00AF544F"/>
    <w:rsid w:val="00AF745F"/>
    <w:rsid w:val="00AF7C1B"/>
    <w:rsid w:val="00B01001"/>
    <w:rsid w:val="00B1116A"/>
    <w:rsid w:val="00B113E2"/>
    <w:rsid w:val="00B15313"/>
    <w:rsid w:val="00B16151"/>
    <w:rsid w:val="00B23EFF"/>
    <w:rsid w:val="00B268B4"/>
    <w:rsid w:val="00B367AC"/>
    <w:rsid w:val="00B36C29"/>
    <w:rsid w:val="00B3788C"/>
    <w:rsid w:val="00B41EDC"/>
    <w:rsid w:val="00B452E8"/>
    <w:rsid w:val="00B57897"/>
    <w:rsid w:val="00B67C6A"/>
    <w:rsid w:val="00B75FBC"/>
    <w:rsid w:val="00B77792"/>
    <w:rsid w:val="00B820BB"/>
    <w:rsid w:val="00B83BAC"/>
    <w:rsid w:val="00B92842"/>
    <w:rsid w:val="00BB0AC7"/>
    <w:rsid w:val="00BB135B"/>
    <w:rsid w:val="00BB5375"/>
    <w:rsid w:val="00BB7F6F"/>
    <w:rsid w:val="00BE3D36"/>
    <w:rsid w:val="00BE4CB7"/>
    <w:rsid w:val="00BE57F7"/>
    <w:rsid w:val="00BF0B5C"/>
    <w:rsid w:val="00BF223B"/>
    <w:rsid w:val="00BF580E"/>
    <w:rsid w:val="00BF70D8"/>
    <w:rsid w:val="00C071FD"/>
    <w:rsid w:val="00C10F59"/>
    <w:rsid w:val="00C275FE"/>
    <w:rsid w:val="00C303F8"/>
    <w:rsid w:val="00C3256E"/>
    <w:rsid w:val="00C35517"/>
    <w:rsid w:val="00C36FFF"/>
    <w:rsid w:val="00C531F3"/>
    <w:rsid w:val="00C53D7E"/>
    <w:rsid w:val="00C64127"/>
    <w:rsid w:val="00C64968"/>
    <w:rsid w:val="00C7099D"/>
    <w:rsid w:val="00C70F42"/>
    <w:rsid w:val="00C7236C"/>
    <w:rsid w:val="00C72E56"/>
    <w:rsid w:val="00C75099"/>
    <w:rsid w:val="00C7733D"/>
    <w:rsid w:val="00C81A9C"/>
    <w:rsid w:val="00C82A21"/>
    <w:rsid w:val="00C903CD"/>
    <w:rsid w:val="00C94C60"/>
    <w:rsid w:val="00C96C5D"/>
    <w:rsid w:val="00CA3565"/>
    <w:rsid w:val="00CA380C"/>
    <w:rsid w:val="00CB0629"/>
    <w:rsid w:val="00CB141A"/>
    <w:rsid w:val="00CB4DF7"/>
    <w:rsid w:val="00CB5AA5"/>
    <w:rsid w:val="00CC06DE"/>
    <w:rsid w:val="00CC0C6E"/>
    <w:rsid w:val="00CC2D03"/>
    <w:rsid w:val="00CC428C"/>
    <w:rsid w:val="00CC648A"/>
    <w:rsid w:val="00CD0430"/>
    <w:rsid w:val="00CD3E50"/>
    <w:rsid w:val="00CE600F"/>
    <w:rsid w:val="00D00B4C"/>
    <w:rsid w:val="00D0137A"/>
    <w:rsid w:val="00D02764"/>
    <w:rsid w:val="00D061AB"/>
    <w:rsid w:val="00D13878"/>
    <w:rsid w:val="00D21DE1"/>
    <w:rsid w:val="00D24819"/>
    <w:rsid w:val="00D316B2"/>
    <w:rsid w:val="00D34521"/>
    <w:rsid w:val="00D35A88"/>
    <w:rsid w:val="00D37C7D"/>
    <w:rsid w:val="00D5245A"/>
    <w:rsid w:val="00D56C85"/>
    <w:rsid w:val="00D703CD"/>
    <w:rsid w:val="00D73280"/>
    <w:rsid w:val="00D7453B"/>
    <w:rsid w:val="00D766D6"/>
    <w:rsid w:val="00D769AA"/>
    <w:rsid w:val="00D776B7"/>
    <w:rsid w:val="00D811FC"/>
    <w:rsid w:val="00D9013D"/>
    <w:rsid w:val="00D92EDF"/>
    <w:rsid w:val="00DA1270"/>
    <w:rsid w:val="00DA29EF"/>
    <w:rsid w:val="00DA2D17"/>
    <w:rsid w:val="00DA6536"/>
    <w:rsid w:val="00DB22B2"/>
    <w:rsid w:val="00DB43A6"/>
    <w:rsid w:val="00DB45E6"/>
    <w:rsid w:val="00DC0AC7"/>
    <w:rsid w:val="00DC0C0A"/>
    <w:rsid w:val="00DC46A9"/>
    <w:rsid w:val="00DD0A7C"/>
    <w:rsid w:val="00DD2F53"/>
    <w:rsid w:val="00DE4E15"/>
    <w:rsid w:val="00DF2BA8"/>
    <w:rsid w:val="00E020D6"/>
    <w:rsid w:val="00E0475C"/>
    <w:rsid w:val="00E052E1"/>
    <w:rsid w:val="00E10109"/>
    <w:rsid w:val="00E108B2"/>
    <w:rsid w:val="00E15EFF"/>
    <w:rsid w:val="00E204F4"/>
    <w:rsid w:val="00E233E0"/>
    <w:rsid w:val="00E3448A"/>
    <w:rsid w:val="00E34FBA"/>
    <w:rsid w:val="00E3535D"/>
    <w:rsid w:val="00E36507"/>
    <w:rsid w:val="00E405B2"/>
    <w:rsid w:val="00E54C11"/>
    <w:rsid w:val="00E568BC"/>
    <w:rsid w:val="00E57F3A"/>
    <w:rsid w:val="00E76553"/>
    <w:rsid w:val="00E82842"/>
    <w:rsid w:val="00E8682B"/>
    <w:rsid w:val="00E86A90"/>
    <w:rsid w:val="00E90C76"/>
    <w:rsid w:val="00E91840"/>
    <w:rsid w:val="00E92EEB"/>
    <w:rsid w:val="00EA1B66"/>
    <w:rsid w:val="00EB511C"/>
    <w:rsid w:val="00EC3105"/>
    <w:rsid w:val="00EC32C0"/>
    <w:rsid w:val="00EC492C"/>
    <w:rsid w:val="00EC5147"/>
    <w:rsid w:val="00ED590F"/>
    <w:rsid w:val="00EE0F2F"/>
    <w:rsid w:val="00EE2FAA"/>
    <w:rsid w:val="00EE3BE6"/>
    <w:rsid w:val="00EE5372"/>
    <w:rsid w:val="00EF58F5"/>
    <w:rsid w:val="00F01C4D"/>
    <w:rsid w:val="00F10577"/>
    <w:rsid w:val="00F12FE2"/>
    <w:rsid w:val="00F16B3B"/>
    <w:rsid w:val="00F20B56"/>
    <w:rsid w:val="00F22EF6"/>
    <w:rsid w:val="00F37020"/>
    <w:rsid w:val="00F37DE7"/>
    <w:rsid w:val="00F441C2"/>
    <w:rsid w:val="00F44E01"/>
    <w:rsid w:val="00F5112C"/>
    <w:rsid w:val="00F54078"/>
    <w:rsid w:val="00F54575"/>
    <w:rsid w:val="00F545DE"/>
    <w:rsid w:val="00F570E6"/>
    <w:rsid w:val="00F57D3C"/>
    <w:rsid w:val="00F6081F"/>
    <w:rsid w:val="00F62284"/>
    <w:rsid w:val="00F6645E"/>
    <w:rsid w:val="00F66A2A"/>
    <w:rsid w:val="00F70E19"/>
    <w:rsid w:val="00F727E6"/>
    <w:rsid w:val="00F76480"/>
    <w:rsid w:val="00F91653"/>
    <w:rsid w:val="00FA72D4"/>
    <w:rsid w:val="00FB53A0"/>
    <w:rsid w:val="00FB642C"/>
    <w:rsid w:val="00FC6AD8"/>
    <w:rsid w:val="00FD03F4"/>
    <w:rsid w:val="00FD3613"/>
    <w:rsid w:val="00FD7ADF"/>
    <w:rsid w:val="00FE2605"/>
    <w:rsid w:val="00FE6D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FC"/>
  </w:style>
  <w:style w:type="paragraph" w:styleId="Balk3">
    <w:name w:val="heading 3"/>
    <w:basedOn w:val="Normal"/>
    <w:next w:val="Normal"/>
    <w:link w:val="Balk3Char"/>
    <w:uiPriority w:val="9"/>
    <w:unhideWhenUsed/>
    <w:qFormat/>
    <w:rsid w:val="00B23E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77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77792"/>
    <w:pPr>
      <w:ind w:left="720"/>
      <w:contextualSpacing/>
    </w:pPr>
  </w:style>
  <w:style w:type="character" w:customStyle="1" w:styleId="Balk3Char">
    <w:name w:val="Başlık 3 Char"/>
    <w:basedOn w:val="VarsaylanParagrafYazTipi"/>
    <w:link w:val="Balk3"/>
    <w:uiPriority w:val="9"/>
    <w:rsid w:val="00B23EFF"/>
    <w:rPr>
      <w:rFonts w:asciiTheme="majorHAnsi" w:eastAsiaTheme="majorEastAsia" w:hAnsiTheme="majorHAnsi" w:cstheme="majorBidi"/>
      <w:b/>
      <w:bCs/>
      <w:color w:val="4F81BD" w:themeColor="accent1"/>
    </w:rPr>
  </w:style>
  <w:style w:type="paragraph" w:styleId="BalonMetni">
    <w:name w:val="Balloon Text"/>
    <w:basedOn w:val="Normal"/>
    <w:link w:val="BalonMetniChar"/>
    <w:uiPriority w:val="99"/>
    <w:semiHidden/>
    <w:unhideWhenUsed/>
    <w:rsid w:val="003257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5774"/>
    <w:rPr>
      <w:rFonts w:ascii="Tahoma" w:hAnsi="Tahoma" w:cs="Tahoma"/>
      <w:sz w:val="16"/>
      <w:szCs w:val="16"/>
    </w:rPr>
  </w:style>
  <w:style w:type="paragraph" w:customStyle="1" w:styleId="3-normalyaz">
    <w:name w:val="3-normalyaz"/>
    <w:basedOn w:val="Normal"/>
    <w:rsid w:val="00F545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qFormat/>
    <w:rsid w:val="00F54575"/>
    <w:pPr>
      <w:spacing w:after="0" w:line="240" w:lineRule="auto"/>
    </w:pPr>
    <w:rPr>
      <w:rFonts w:ascii="Calibri" w:eastAsia="Times New Roman" w:hAnsi="Calibri" w:cs="Calibri"/>
    </w:rPr>
  </w:style>
  <w:style w:type="paragraph" w:styleId="NormalWeb">
    <w:name w:val="Normal (Web)"/>
    <w:basedOn w:val="Normal"/>
    <w:uiPriority w:val="99"/>
    <w:unhideWhenUsed/>
    <w:rsid w:val="007403F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FC"/>
  </w:style>
  <w:style w:type="paragraph" w:styleId="Balk3">
    <w:name w:val="heading 3"/>
    <w:basedOn w:val="Normal"/>
    <w:next w:val="Normal"/>
    <w:link w:val="Balk3Char"/>
    <w:uiPriority w:val="9"/>
    <w:unhideWhenUsed/>
    <w:qFormat/>
    <w:rsid w:val="00B23E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77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77792"/>
    <w:pPr>
      <w:ind w:left="720"/>
      <w:contextualSpacing/>
    </w:pPr>
  </w:style>
  <w:style w:type="character" w:customStyle="1" w:styleId="Balk3Char">
    <w:name w:val="Başlık 3 Char"/>
    <w:basedOn w:val="VarsaylanParagrafYazTipi"/>
    <w:link w:val="Balk3"/>
    <w:uiPriority w:val="9"/>
    <w:rsid w:val="00B23EFF"/>
    <w:rPr>
      <w:rFonts w:asciiTheme="majorHAnsi" w:eastAsiaTheme="majorEastAsia" w:hAnsiTheme="majorHAnsi" w:cstheme="majorBidi"/>
      <w:b/>
      <w:bCs/>
      <w:color w:val="4F81BD" w:themeColor="accent1"/>
    </w:rPr>
  </w:style>
  <w:style w:type="paragraph" w:styleId="BalonMetni">
    <w:name w:val="Balloon Text"/>
    <w:basedOn w:val="Normal"/>
    <w:link w:val="BalonMetniChar"/>
    <w:uiPriority w:val="99"/>
    <w:semiHidden/>
    <w:unhideWhenUsed/>
    <w:rsid w:val="003257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5774"/>
    <w:rPr>
      <w:rFonts w:ascii="Tahoma" w:hAnsi="Tahoma" w:cs="Tahoma"/>
      <w:sz w:val="16"/>
      <w:szCs w:val="16"/>
    </w:rPr>
  </w:style>
  <w:style w:type="paragraph" w:customStyle="1" w:styleId="3-normalyaz">
    <w:name w:val="3-normalyaz"/>
    <w:basedOn w:val="Normal"/>
    <w:rsid w:val="00F545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qFormat/>
    <w:rsid w:val="00F54575"/>
    <w:pPr>
      <w:spacing w:after="0" w:line="240" w:lineRule="auto"/>
    </w:pPr>
    <w:rPr>
      <w:rFonts w:ascii="Calibri" w:eastAsia="Times New Roman" w:hAnsi="Calibri" w:cs="Calibri"/>
    </w:rPr>
  </w:style>
  <w:style w:type="paragraph" w:styleId="NormalWeb">
    <w:name w:val="Normal (Web)"/>
    <w:basedOn w:val="Normal"/>
    <w:uiPriority w:val="99"/>
    <w:unhideWhenUsed/>
    <w:rsid w:val="007403F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474536">
      <w:bodyDiv w:val="1"/>
      <w:marLeft w:val="0"/>
      <w:marRight w:val="0"/>
      <w:marTop w:val="0"/>
      <w:marBottom w:val="0"/>
      <w:divBdr>
        <w:top w:val="none" w:sz="0" w:space="0" w:color="auto"/>
        <w:left w:val="none" w:sz="0" w:space="0" w:color="auto"/>
        <w:bottom w:val="none" w:sz="0" w:space="0" w:color="auto"/>
        <w:right w:val="none" w:sz="0" w:space="0" w:color="auto"/>
      </w:divBdr>
    </w:div>
    <w:div w:id="1369262610">
      <w:bodyDiv w:val="1"/>
      <w:marLeft w:val="0"/>
      <w:marRight w:val="0"/>
      <w:marTop w:val="0"/>
      <w:marBottom w:val="0"/>
      <w:divBdr>
        <w:top w:val="none" w:sz="0" w:space="0" w:color="auto"/>
        <w:left w:val="none" w:sz="0" w:space="0" w:color="auto"/>
        <w:bottom w:val="none" w:sz="0" w:space="0" w:color="auto"/>
        <w:right w:val="none" w:sz="0" w:space="0" w:color="auto"/>
      </w:divBdr>
    </w:div>
    <w:div w:id="1451978074">
      <w:bodyDiv w:val="1"/>
      <w:marLeft w:val="0"/>
      <w:marRight w:val="0"/>
      <w:marTop w:val="0"/>
      <w:marBottom w:val="0"/>
      <w:divBdr>
        <w:top w:val="none" w:sz="0" w:space="0" w:color="auto"/>
        <w:left w:val="none" w:sz="0" w:space="0" w:color="auto"/>
        <w:bottom w:val="none" w:sz="0" w:space="0" w:color="auto"/>
        <w:right w:val="none" w:sz="0" w:space="0" w:color="auto"/>
      </w:divBdr>
    </w:div>
    <w:div w:id="190988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11</Pages>
  <Words>7065</Words>
  <Characters>40271</Characters>
  <Application>Microsoft Office Word</Application>
  <DocSecurity>0</DocSecurity>
  <Lines>335</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47242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MERIC</dc:creator>
  <cp:lastModifiedBy>ADEM MERIC</cp:lastModifiedBy>
  <cp:revision>58</cp:revision>
  <cp:lastPrinted>2016-10-04T13:50:00Z</cp:lastPrinted>
  <dcterms:created xsi:type="dcterms:W3CDTF">2016-10-04T13:16:00Z</dcterms:created>
  <dcterms:modified xsi:type="dcterms:W3CDTF">2016-10-07T08:54:00Z</dcterms:modified>
</cp:coreProperties>
</file>